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21A0" w14:textId="77777777" w:rsidR="00261499" w:rsidRDefault="00261499" w:rsidP="002614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ROTARY 2430. BÖLGE </w:t>
      </w:r>
    </w:p>
    <w:p w14:paraId="074F2305" w14:textId="247DEB4E" w:rsidR="00261499" w:rsidRDefault="00261499" w:rsidP="002614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2025-26/2026-27/2027-28</w:t>
      </w:r>
    </w:p>
    <w:p w14:paraId="46F9BFBB" w14:textId="77777777" w:rsidR="00261499" w:rsidRDefault="00261499" w:rsidP="002614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KULÜP STRATEJİK PLANLAMA </w:t>
      </w:r>
    </w:p>
    <w:p w14:paraId="763D4325" w14:textId="77777777" w:rsidR="00261499" w:rsidRDefault="00261499" w:rsidP="00261499">
      <w:pPr>
        <w:rPr>
          <w:b/>
          <w:sz w:val="24"/>
          <w:szCs w:val="24"/>
          <w:u w:val="single"/>
        </w:rPr>
      </w:pPr>
    </w:p>
    <w:p w14:paraId="2745D6F5" w14:textId="49963930" w:rsidR="00261499" w:rsidRDefault="00261499" w:rsidP="002614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KULÜBÜN ADI </w:t>
      </w:r>
      <w:r>
        <w:rPr>
          <w:b/>
          <w:sz w:val="24"/>
          <w:szCs w:val="24"/>
          <w:u w:val="single"/>
        </w:rPr>
        <w:tab/>
        <w:t>:</w:t>
      </w:r>
      <w:r>
        <w:rPr>
          <w:b/>
          <w:sz w:val="24"/>
          <w:szCs w:val="24"/>
        </w:rPr>
        <w:t xml:space="preserve"> MERSİN ROTARY KULÜBÜ</w:t>
      </w:r>
    </w:p>
    <w:p w14:paraId="3D5439DD" w14:textId="61E283EA" w:rsidR="00261499" w:rsidRDefault="00261499" w:rsidP="002614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KURULUŞ TARİHİ </w:t>
      </w:r>
      <w:r>
        <w:rPr>
          <w:b/>
          <w:sz w:val="24"/>
          <w:szCs w:val="24"/>
          <w:u w:val="single"/>
        </w:rPr>
        <w:tab/>
        <w:t>:</w:t>
      </w:r>
      <w:r>
        <w:rPr>
          <w:b/>
          <w:sz w:val="24"/>
          <w:szCs w:val="24"/>
        </w:rPr>
        <w:t xml:space="preserve"> </w:t>
      </w:r>
      <w:r w:rsidR="00C04DF2">
        <w:rPr>
          <w:b/>
          <w:sz w:val="24"/>
          <w:szCs w:val="24"/>
        </w:rPr>
        <w:t>07.09.</w:t>
      </w:r>
      <w:r>
        <w:rPr>
          <w:b/>
          <w:sz w:val="24"/>
          <w:szCs w:val="24"/>
        </w:rPr>
        <w:t>1972</w:t>
      </w:r>
    </w:p>
    <w:p w14:paraId="633CAA5A" w14:textId="77777777" w:rsidR="00261499" w:rsidRDefault="00261499" w:rsidP="00261499">
      <w:pPr>
        <w:rPr>
          <w:b/>
          <w:sz w:val="24"/>
          <w:szCs w:val="24"/>
          <w:u w:val="single"/>
        </w:rPr>
      </w:pPr>
    </w:p>
    <w:p w14:paraId="29601B15" w14:textId="77777777" w:rsidR="00261499" w:rsidRDefault="00261499" w:rsidP="002614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STRATEJİK PLANLAMA KOMİTESİ:</w:t>
      </w:r>
    </w:p>
    <w:p w14:paraId="66FBCD0B" w14:textId="2A823492" w:rsidR="00261499" w:rsidRDefault="00261499" w:rsidP="002614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BAŞKAN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>
        <w:rPr>
          <w:b/>
          <w:sz w:val="24"/>
          <w:szCs w:val="24"/>
        </w:rPr>
        <w:t xml:space="preserve"> </w:t>
      </w:r>
      <w:r w:rsidR="00FE18FA">
        <w:rPr>
          <w:b/>
          <w:sz w:val="24"/>
          <w:szCs w:val="24"/>
        </w:rPr>
        <w:t>Burak HOSTA</w:t>
      </w:r>
    </w:p>
    <w:p w14:paraId="64F605B9" w14:textId="6B9B9336" w:rsidR="00261499" w:rsidRDefault="00261499" w:rsidP="002614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ÜYE: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  <w:r>
        <w:rPr>
          <w:b/>
          <w:sz w:val="24"/>
          <w:szCs w:val="24"/>
        </w:rPr>
        <w:t xml:space="preserve"> </w:t>
      </w:r>
      <w:r w:rsidR="00FE18FA">
        <w:rPr>
          <w:b/>
          <w:sz w:val="24"/>
          <w:szCs w:val="24"/>
        </w:rPr>
        <w:t>Hakan KUNT</w:t>
      </w:r>
    </w:p>
    <w:p w14:paraId="0E1342E1" w14:textId="77777777" w:rsidR="00261499" w:rsidRDefault="00261499" w:rsidP="00261499">
      <w:pPr>
        <w:rPr>
          <w:b/>
          <w:sz w:val="24"/>
          <w:szCs w:val="24"/>
        </w:rPr>
      </w:pPr>
    </w:p>
    <w:p w14:paraId="13F96F08" w14:textId="77777777" w:rsidR="00261499" w:rsidRDefault="00261499" w:rsidP="002614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ŞU ANDA NEREDEYİZ: </w:t>
      </w:r>
    </w:p>
    <w:p w14:paraId="63254FB5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296FCFBC" w14:textId="77777777" w:rsidR="00261499" w:rsidRDefault="00261499" w:rsidP="0026149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MİSYON:</w:t>
      </w:r>
      <w:r>
        <w:rPr>
          <w:b/>
          <w:sz w:val="24"/>
          <w:szCs w:val="24"/>
        </w:rPr>
        <w:t xml:space="preserve"> </w:t>
      </w:r>
    </w:p>
    <w:p w14:paraId="4181383D" w14:textId="77777777" w:rsidR="00261499" w:rsidRDefault="00261499" w:rsidP="0026149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Uluslararası </w:t>
      </w:r>
      <w:proofErr w:type="spellStart"/>
      <w:r>
        <w:rPr>
          <w:sz w:val="24"/>
          <w:szCs w:val="24"/>
        </w:rPr>
        <w:t>Rotary’nin</w:t>
      </w:r>
      <w:proofErr w:type="spellEnd"/>
      <w:r>
        <w:rPr>
          <w:sz w:val="24"/>
          <w:szCs w:val="24"/>
        </w:rPr>
        <w:t xml:space="preserve"> temel hedef ve ilkeleri doğrultusunda toplumların hayat standartlarını yükseltmek, geliştirmek ve toplumsal sorunları çözmek, bu vesile ile üyelerinin dostluk bağlarını geliştirmek ve dünyanın en güçlü sivil toplum kuruluşu olan </w:t>
      </w:r>
      <w:proofErr w:type="spellStart"/>
      <w:r>
        <w:rPr>
          <w:sz w:val="24"/>
          <w:szCs w:val="24"/>
        </w:rPr>
        <w:t>Rotary’nin</w:t>
      </w:r>
      <w:proofErr w:type="spellEnd"/>
      <w:r>
        <w:rPr>
          <w:sz w:val="24"/>
          <w:szCs w:val="24"/>
        </w:rPr>
        <w:t xml:space="preserve"> yöremizde ve Ülkemizde tanınırlığını artırmaktır. </w:t>
      </w:r>
    </w:p>
    <w:p w14:paraId="155746F1" w14:textId="77777777" w:rsidR="00261499" w:rsidRDefault="00261499" w:rsidP="00261499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VİZYON: </w:t>
      </w:r>
    </w:p>
    <w:p w14:paraId="504949AA" w14:textId="77777777" w:rsidR="00261499" w:rsidRDefault="00261499" w:rsidP="0026149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Mesleklerinde ve hayatlarında başarılı olan kişileri bir araya getirmiş güçlü dinamik bir kulüp olmanın sürdürülebilirliğini sağlamak, ulusal ve uluslararası toplum projeleri ile </w:t>
      </w:r>
      <w:proofErr w:type="spellStart"/>
      <w:r>
        <w:rPr>
          <w:sz w:val="24"/>
          <w:szCs w:val="24"/>
        </w:rPr>
        <w:t>Rotary’nin</w:t>
      </w:r>
      <w:proofErr w:type="spellEnd"/>
      <w:r>
        <w:rPr>
          <w:sz w:val="24"/>
          <w:szCs w:val="24"/>
        </w:rPr>
        <w:t xml:space="preserve"> bilinirliğini artırmaktır. </w:t>
      </w:r>
    </w:p>
    <w:p w14:paraId="269BEEDA" w14:textId="77777777" w:rsidR="00261499" w:rsidRDefault="00261499" w:rsidP="0026149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YÖREMİZDE ROTARY BİLİNİRLİĞİ:</w:t>
      </w:r>
      <w:r>
        <w:rPr>
          <w:b/>
          <w:sz w:val="24"/>
          <w:szCs w:val="24"/>
        </w:rPr>
        <w:t xml:space="preserve"> </w:t>
      </w:r>
    </w:p>
    <w:p w14:paraId="4726F0D8" w14:textId="77777777" w:rsidR="00261499" w:rsidRDefault="00261499" w:rsidP="00261499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Rotary’nin</w:t>
      </w:r>
      <w:proofErr w:type="spellEnd"/>
      <w:r>
        <w:rPr>
          <w:sz w:val="24"/>
          <w:szCs w:val="24"/>
        </w:rPr>
        <w:t xml:space="preserve"> bölgemizde bilinirliği ancak yapılan projeler ile mümkün olabilmekte, toplumda </w:t>
      </w:r>
      <w:proofErr w:type="spellStart"/>
      <w:r>
        <w:rPr>
          <w:sz w:val="24"/>
          <w:szCs w:val="24"/>
        </w:rPr>
        <w:t>Rotary’e</w:t>
      </w:r>
      <w:proofErr w:type="spellEnd"/>
      <w:r>
        <w:rPr>
          <w:sz w:val="24"/>
          <w:szCs w:val="24"/>
        </w:rPr>
        <w:t xml:space="preserve"> karşı önyargıların aşılmasında ise zaman zaman yetersiz kalınmaktadır. Bu sorunu aşmak; merkezi ve yerel yönetimler ve ilgili sivil toplum kuruluşları ile daha katılımcı, paydaşlarla işbirliği içinde projelerde yer alınması ile çözümlenebilir.  </w:t>
      </w:r>
    </w:p>
    <w:p w14:paraId="3BF26B88" w14:textId="77777777" w:rsidR="00261499" w:rsidRDefault="00261499" w:rsidP="00261499">
      <w:pPr>
        <w:rPr>
          <w:b/>
          <w:sz w:val="24"/>
          <w:szCs w:val="24"/>
          <w:u w:val="single"/>
        </w:rPr>
      </w:pPr>
    </w:p>
    <w:p w14:paraId="5E140ACF" w14:textId="77777777" w:rsidR="00261499" w:rsidRDefault="00261499" w:rsidP="00261499">
      <w:pPr>
        <w:rPr>
          <w:b/>
          <w:sz w:val="24"/>
          <w:szCs w:val="24"/>
          <w:u w:val="single"/>
        </w:rPr>
      </w:pPr>
    </w:p>
    <w:p w14:paraId="41EF8F33" w14:textId="77777777" w:rsidR="00261499" w:rsidRDefault="00261499" w:rsidP="00261499">
      <w:pPr>
        <w:rPr>
          <w:b/>
          <w:sz w:val="24"/>
          <w:szCs w:val="24"/>
          <w:u w:val="single"/>
        </w:rPr>
      </w:pPr>
    </w:p>
    <w:p w14:paraId="15CB2B20" w14:textId="77777777" w:rsidR="00FE18FA" w:rsidRDefault="00FE18FA" w:rsidP="00261499">
      <w:pPr>
        <w:rPr>
          <w:b/>
          <w:sz w:val="24"/>
          <w:szCs w:val="24"/>
          <w:highlight w:val="white"/>
          <w:u w:val="single"/>
        </w:rPr>
      </w:pPr>
    </w:p>
    <w:p w14:paraId="38FCC374" w14:textId="77777777" w:rsidR="00FE18FA" w:rsidRDefault="00FE18FA" w:rsidP="00261499">
      <w:pPr>
        <w:rPr>
          <w:b/>
          <w:sz w:val="24"/>
          <w:szCs w:val="24"/>
          <w:highlight w:val="white"/>
          <w:u w:val="single"/>
        </w:rPr>
      </w:pPr>
    </w:p>
    <w:p w14:paraId="1E5575DD" w14:textId="2E421A6E" w:rsidR="00261499" w:rsidRDefault="00261499" w:rsidP="00261499">
      <w:pPr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lastRenderedPageBreak/>
        <w:t xml:space="preserve">MEVCUT DURUM: </w:t>
      </w:r>
    </w:p>
    <w:p w14:paraId="4F976D0F" w14:textId="72C61CA8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MEVCUT ÜYE SAYISI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: </w:t>
      </w:r>
      <w:r w:rsidR="00FE18FA">
        <w:rPr>
          <w:sz w:val="24"/>
          <w:szCs w:val="24"/>
          <w:highlight w:val="white"/>
        </w:rPr>
        <w:t>57</w:t>
      </w:r>
    </w:p>
    <w:p w14:paraId="7F3FC71D" w14:textId="2C4B15FD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DEVAMDAN MUAF ÜYE SAYISI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>: 1</w:t>
      </w:r>
      <w:r w:rsidR="00342EDA">
        <w:rPr>
          <w:sz w:val="24"/>
          <w:szCs w:val="24"/>
          <w:highlight w:val="white"/>
        </w:rPr>
        <w:t>3</w:t>
      </w:r>
    </w:p>
    <w:p w14:paraId="4CC6AE9A" w14:textId="7558108C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ÜYE CİNSİYET DAĞILIM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: </w:t>
      </w:r>
      <w:r w:rsidR="00342EDA">
        <w:rPr>
          <w:sz w:val="24"/>
          <w:szCs w:val="24"/>
          <w:highlight w:val="white"/>
        </w:rPr>
        <w:t>57</w:t>
      </w:r>
      <w:r>
        <w:rPr>
          <w:sz w:val="24"/>
          <w:szCs w:val="24"/>
          <w:highlight w:val="white"/>
        </w:rPr>
        <w:t xml:space="preserve"> ERKEK </w:t>
      </w:r>
    </w:p>
    <w:p w14:paraId="7D252894" w14:textId="77777777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ÜYE YAŞ ORTALAMASI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 : 49,41</w:t>
      </w:r>
    </w:p>
    <w:p w14:paraId="15929F6B" w14:textId="77777777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ÜYE DEVAM DURUMU- ORANI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>: %70</w:t>
      </w:r>
    </w:p>
    <w:p w14:paraId="34FA83D8" w14:textId="5736A538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PAUL HARRIS DOSTU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: </w:t>
      </w:r>
      <w:r w:rsidR="00F654AA">
        <w:rPr>
          <w:sz w:val="24"/>
          <w:szCs w:val="24"/>
          <w:highlight w:val="white"/>
        </w:rPr>
        <w:t>57</w:t>
      </w:r>
      <w:r>
        <w:rPr>
          <w:sz w:val="24"/>
          <w:szCs w:val="24"/>
          <w:highlight w:val="white"/>
        </w:rPr>
        <w:t xml:space="preserve"> PH DOSTU</w:t>
      </w:r>
    </w:p>
    <w:p w14:paraId="09A0C33F" w14:textId="240BA210" w:rsidR="00261499" w:rsidRPr="003574FC" w:rsidRDefault="00261499" w:rsidP="00261499">
      <w:pPr>
        <w:rPr>
          <w:sz w:val="24"/>
          <w:szCs w:val="24"/>
        </w:rPr>
      </w:pPr>
      <w:r w:rsidRPr="003574FC">
        <w:rPr>
          <w:sz w:val="24"/>
          <w:szCs w:val="24"/>
        </w:rPr>
        <w:t>BENAFACTOR SAYISI</w:t>
      </w:r>
      <w:r w:rsidRPr="003574FC">
        <w:rPr>
          <w:sz w:val="24"/>
          <w:szCs w:val="24"/>
        </w:rPr>
        <w:tab/>
      </w:r>
      <w:r w:rsidRPr="003574FC">
        <w:rPr>
          <w:sz w:val="24"/>
          <w:szCs w:val="24"/>
        </w:rPr>
        <w:tab/>
      </w:r>
      <w:r w:rsidRPr="003574FC">
        <w:rPr>
          <w:sz w:val="24"/>
          <w:szCs w:val="24"/>
        </w:rPr>
        <w:tab/>
      </w:r>
      <w:r w:rsidRPr="003574FC">
        <w:rPr>
          <w:sz w:val="24"/>
          <w:szCs w:val="24"/>
        </w:rPr>
        <w:tab/>
        <w:t xml:space="preserve">: </w:t>
      </w:r>
      <w:r w:rsidR="003574FC" w:rsidRPr="003574FC">
        <w:rPr>
          <w:sz w:val="24"/>
          <w:szCs w:val="24"/>
        </w:rPr>
        <w:t>30</w:t>
      </w:r>
    </w:p>
    <w:p w14:paraId="7ACD0C80" w14:textId="77777777" w:rsidR="00261499" w:rsidRDefault="00261499" w:rsidP="00261499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ROTARY YAŞ ORTALAMASI                                 : 10,56</w:t>
      </w:r>
    </w:p>
    <w:p w14:paraId="27658F80" w14:textId="77777777" w:rsidR="00261499" w:rsidRDefault="00261499" w:rsidP="00261499">
      <w:pPr>
        <w:rPr>
          <w:b/>
          <w:sz w:val="24"/>
          <w:szCs w:val="24"/>
        </w:rPr>
      </w:pPr>
    </w:p>
    <w:p w14:paraId="7E3EE4DB" w14:textId="77777777" w:rsidR="00261499" w:rsidRDefault="007243DB" w:rsidP="00261499">
      <w:pPr>
        <w:rPr>
          <w:b/>
          <w:sz w:val="24"/>
          <w:szCs w:val="24"/>
          <w:u w:val="single"/>
        </w:rPr>
      </w:pPr>
      <w:sdt>
        <w:sdtPr>
          <w:tag w:val="goog_rdk_3"/>
          <w:id w:val="128830916"/>
        </w:sdtPr>
        <w:sdtEndPr/>
        <w:sdtContent/>
      </w:sdt>
      <w:r w:rsidR="00261499">
        <w:rPr>
          <w:b/>
          <w:sz w:val="24"/>
          <w:szCs w:val="24"/>
          <w:u w:val="single"/>
        </w:rPr>
        <w:t>SÜREKLİ PROJELER:</w:t>
      </w:r>
    </w:p>
    <w:p w14:paraId="4DDEB113" w14:textId="0007922F" w:rsidR="00261499" w:rsidRDefault="00261499" w:rsidP="00261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Öğrenci Bursları: Üye </w:t>
      </w:r>
      <w:r w:rsidR="00F157B5">
        <w:rPr>
          <w:color w:val="000000"/>
          <w:sz w:val="24"/>
          <w:szCs w:val="24"/>
        </w:rPr>
        <w:t>sayımızın tamamı kadar hatta daha fazlası kadar burs vermekteyiz.</w:t>
      </w:r>
    </w:p>
    <w:p w14:paraId="733C0821" w14:textId="15C20CDC" w:rsidR="00261499" w:rsidRPr="000732B1" w:rsidRDefault="00261499" w:rsidP="00261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 w:rsidRPr="000732B1">
        <w:rPr>
          <w:color w:val="000000"/>
          <w:sz w:val="24"/>
          <w:szCs w:val="24"/>
        </w:rPr>
        <w:t>Discover</w:t>
      </w:r>
      <w:proofErr w:type="spellEnd"/>
      <w:r w:rsidRPr="000732B1">
        <w:rPr>
          <w:color w:val="000000"/>
          <w:sz w:val="24"/>
          <w:szCs w:val="24"/>
        </w:rPr>
        <w:t xml:space="preserve"> Anatolia Kısa Dönem Yaz Kampı</w:t>
      </w:r>
      <w:r>
        <w:rPr>
          <w:color w:val="000000"/>
          <w:sz w:val="24"/>
          <w:szCs w:val="24"/>
        </w:rPr>
        <w:t xml:space="preserve">: </w:t>
      </w:r>
      <w:r w:rsidR="00F157B5">
        <w:rPr>
          <w:color w:val="000000"/>
          <w:sz w:val="24"/>
          <w:szCs w:val="24"/>
        </w:rPr>
        <w:t xml:space="preserve">Ankara </w:t>
      </w:r>
      <w:r w:rsidR="00731F5F">
        <w:rPr>
          <w:color w:val="000000"/>
          <w:sz w:val="24"/>
          <w:szCs w:val="24"/>
        </w:rPr>
        <w:t xml:space="preserve">Tandoğan RK tarafından </w:t>
      </w:r>
      <w:r w:rsidR="006C3782">
        <w:rPr>
          <w:color w:val="000000"/>
          <w:sz w:val="24"/>
          <w:szCs w:val="24"/>
        </w:rPr>
        <w:t xml:space="preserve">başlatılan projeye 2 dönemdir </w:t>
      </w:r>
    </w:p>
    <w:p w14:paraId="6110DF36" w14:textId="436E8E45" w:rsidR="00261499" w:rsidRPr="000732B1" w:rsidRDefault="00C06EE3" w:rsidP="00261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Sokak Sanatçıları Festivali</w:t>
      </w:r>
      <w:r w:rsidR="00261499">
        <w:rPr>
          <w:color w:val="000000"/>
          <w:sz w:val="24"/>
          <w:szCs w:val="24"/>
        </w:rPr>
        <w:t xml:space="preserve">: </w:t>
      </w:r>
      <w:r w:rsidR="00261499" w:rsidRPr="000732B1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7</w:t>
      </w:r>
      <w:r w:rsidR="00261499" w:rsidRPr="000732B1">
        <w:rPr>
          <w:color w:val="000000"/>
          <w:sz w:val="24"/>
          <w:szCs w:val="24"/>
        </w:rPr>
        <w:t xml:space="preserve"> </w:t>
      </w:r>
      <w:r w:rsidR="00261499">
        <w:rPr>
          <w:color w:val="000000"/>
          <w:sz w:val="24"/>
          <w:szCs w:val="24"/>
        </w:rPr>
        <w:t>yılında başladı, b</w:t>
      </w:r>
      <w:r w:rsidR="00261499" w:rsidRPr="000732B1">
        <w:rPr>
          <w:color w:val="000000"/>
          <w:sz w:val="24"/>
          <w:szCs w:val="24"/>
        </w:rPr>
        <w:t xml:space="preserve">u dönem </w:t>
      </w:r>
      <w:r>
        <w:rPr>
          <w:color w:val="000000"/>
          <w:sz w:val="24"/>
          <w:szCs w:val="24"/>
        </w:rPr>
        <w:t>7</w:t>
      </w:r>
      <w:r w:rsidR="00261499" w:rsidRPr="000732B1">
        <w:rPr>
          <w:color w:val="000000"/>
          <w:sz w:val="24"/>
          <w:szCs w:val="24"/>
        </w:rPr>
        <w:t>.</w:t>
      </w:r>
      <w:r w:rsidR="00261499">
        <w:rPr>
          <w:color w:val="000000"/>
          <w:sz w:val="24"/>
          <w:szCs w:val="24"/>
        </w:rPr>
        <w:t>si</w:t>
      </w:r>
      <w:r>
        <w:rPr>
          <w:color w:val="000000"/>
          <w:sz w:val="24"/>
          <w:szCs w:val="24"/>
        </w:rPr>
        <w:t xml:space="preserve"> 11 Ekim’de gerçekleştirilecektir</w:t>
      </w:r>
      <w:r w:rsidR="00261499" w:rsidRPr="000732B1">
        <w:rPr>
          <w:color w:val="000000"/>
          <w:sz w:val="24"/>
          <w:szCs w:val="24"/>
        </w:rPr>
        <w:t xml:space="preserve">. </w:t>
      </w:r>
    </w:p>
    <w:p w14:paraId="603125D4" w14:textId="036B0629" w:rsidR="00261499" w:rsidRDefault="00443E03" w:rsidP="00261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2008-2009 Döneminden itibaren </w:t>
      </w:r>
      <w:r w:rsidR="00403B86">
        <w:rPr>
          <w:color w:val="000000"/>
          <w:sz w:val="24"/>
          <w:szCs w:val="24"/>
        </w:rPr>
        <w:t xml:space="preserve">18 TLG gerçekleştirmeyiz. </w:t>
      </w:r>
    </w:p>
    <w:p w14:paraId="066FF732" w14:textId="77777777" w:rsidR="00261499" w:rsidRDefault="00261499" w:rsidP="00261499">
      <w:pPr>
        <w:jc w:val="both"/>
        <w:rPr>
          <w:sz w:val="24"/>
          <w:szCs w:val="24"/>
        </w:rPr>
      </w:pPr>
    </w:p>
    <w:p w14:paraId="106AF496" w14:textId="348E370C" w:rsidR="00261499" w:rsidRPr="000732B1" w:rsidRDefault="00261499" w:rsidP="00261499">
      <w:pPr>
        <w:jc w:val="both"/>
        <w:rPr>
          <w:sz w:val="24"/>
          <w:szCs w:val="24"/>
          <w:highlight w:val="yellow"/>
        </w:rPr>
      </w:pPr>
      <w:r w:rsidRPr="007B5D75">
        <w:rPr>
          <w:b/>
          <w:bCs/>
          <w:sz w:val="24"/>
          <w:szCs w:val="24"/>
        </w:rPr>
        <w:t>PROJELERE DESTEK ALINAN KURULUŞLAR:</w:t>
      </w:r>
      <w:r>
        <w:rPr>
          <w:sz w:val="24"/>
          <w:szCs w:val="24"/>
        </w:rPr>
        <w:t xml:space="preserve"> </w:t>
      </w:r>
      <w:r w:rsidR="00EE5D13">
        <w:rPr>
          <w:sz w:val="24"/>
          <w:szCs w:val="24"/>
        </w:rPr>
        <w:t xml:space="preserve">Mersin Büyükşehir Belediyesi, Yenişehir Belediyesi, </w:t>
      </w:r>
      <w:r w:rsidR="00FC0E02">
        <w:rPr>
          <w:sz w:val="24"/>
          <w:szCs w:val="24"/>
        </w:rPr>
        <w:t xml:space="preserve">Tarsus Belediyesi, Hatay Büyükşehir Belediyesi, </w:t>
      </w:r>
      <w:r w:rsidR="001B62A6">
        <w:rPr>
          <w:sz w:val="24"/>
          <w:szCs w:val="24"/>
        </w:rPr>
        <w:t xml:space="preserve">Canik Savunma, </w:t>
      </w:r>
      <w:r w:rsidR="00DF33A3">
        <w:rPr>
          <w:sz w:val="24"/>
          <w:szCs w:val="24"/>
        </w:rPr>
        <w:t>Mersin Ticaret ve Sanayi Odası, Mersin Rota Yelken Kulübü</w:t>
      </w:r>
      <w:r w:rsidR="00116552">
        <w:rPr>
          <w:sz w:val="24"/>
          <w:szCs w:val="24"/>
        </w:rPr>
        <w:t>, Mersin Yenişehir Kent Konseyi</w:t>
      </w:r>
      <w:r w:rsidR="00F654AA">
        <w:rPr>
          <w:sz w:val="24"/>
          <w:szCs w:val="24"/>
        </w:rPr>
        <w:t>, Toros Üniversitesi, Mersin Üniversitesi</w:t>
      </w:r>
    </w:p>
    <w:p w14:paraId="7235D38A" w14:textId="18BDFE87" w:rsidR="00261499" w:rsidRDefault="00261499" w:rsidP="00261499">
      <w:pPr>
        <w:jc w:val="both"/>
        <w:rPr>
          <w:sz w:val="24"/>
          <w:szCs w:val="24"/>
        </w:rPr>
      </w:pPr>
      <w:r>
        <w:rPr>
          <w:sz w:val="24"/>
          <w:szCs w:val="24"/>
        </w:rPr>
        <w:t>ROTARACT KULÜBÜ</w:t>
      </w:r>
      <w:r>
        <w:rPr>
          <w:sz w:val="24"/>
          <w:szCs w:val="24"/>
        </w:rPr>
        <w:tab/>
        <w:t xml:space="preserve">: </w:t>
      </w:r>
      <w:r w:rsidR="00B47E6A">
        <w:rPr>
          <w:sz w:val="24"/>
          <w:szCs w:val="24"/>
        </w:rPr>
        <w:t xml:space="preserve">MERSİN </w:t>
      </w:r>
      <w:r>
        <w:rPr>
          <w:sz w:val="24"/>
          <w:szCs w:val="24"/>
        </w:rPr>
        <w:t>ROTARACT KULÜBÜ</w:t>
      </w:r>
    </w:p>
    <w:p w14:paraId="1601460D" w14:textId="4BDA4BBF" w:rsidR="00261499" w:rsidRDefault="00261499" w:rsidP="00261499">
      <w:pPr>
        <w:jc w:val="both"/>
        <w:rPr>
          <w:sz w:val="24"/>
          <w:szCs w:val="24"/>
        </w:rPr>
      </w:pPr>
      <w:r>
        <w:rPr>
          <w:sz w:val="24"/>
          <w:szCs w:val="24"/>
        </w:rPr>
        <w:t>INTERACT KULÜBÜ</w:t>
      </w:r>
      <w:r>
        <w:rPr>
          <w:sz w:val="24"/>
          <w:szCs w:val="24"/>
        </w:rPr>
        <w:tab/>
        <w:t xml:space="preserve">: </w:t>
      </w:r>
      <w:r w:rsidR="00B47E6A">
        <w:rPr>
          <w:sz w:val="24"/>
          <w:szCs w:val="24"/>
        </w:rPr>
        <w:t>MERSİN INTERACT KULÜBÜ, MERSİN</w:t>
      </w:r>
      <w:r w:rsidR="00D6292E">
        <w:rPr>
          <w:sz w:val="24"/>
          <w:szCs w:val="24"/>
        </w:rPr>
        <w:t xml:space="preserve"> MARINE INTERACT KULÜBÜ</w:t>
      </w:r>
    </w:p>
    <w:p w14:paraId="7223CC61" w14:textId="77777777" w:rsidR="00D6292E" w:rsidRDefault="00D6292E" w:rsidP="00261499">
      <w:pPr>
        <w:jc w:val="both"/>
        <w:rPr>
          <w:sz w:val="24"/>
          <w:szCs w:val="24"/>
        </w:rPr>
      </w:pPr>
    </w:p>
    <w:p w14:paraId="4E6D3468" w14:textId="77777777" w:rsidR="00BF5B41" w:rsidRDefault="00BF5B41" w:rsidP="00261499">
      <w:pPr>
        <w:jc w:val="both"/>
        <w:rPr>
          <w:sz w:val="24"/>
          <w:szCs w:val="24"/>
        </w:rPr>
      </w:pPr>
    </w:p>
    <w:p w14:paraId="57CEB080" w14:textId="77777777" w:rsidR="00DF33A3" w:rsidRDefault="00DF33A3" w:rsidP="00261499">
      <w:pPr>
        <w:jc w:val="both"/>
        <w:rPr>
          <w:sz w:val="24"/>
          <w:szCs w:val="24"/>
        </w:rPr>
      </w:pPr>
    </w:p>
    <w:p w14:paraId="2A7F7EAC" w14:textId="77777777" w:rsidR="00BF5B41" w:rsidRDefault="00BF5B41" w:rsidP="00261499">
      <w:pPr>
        <w:jc w:val="both"/>
        <w:rPr>
          <w:sz w:val="24"/>
          <w:szCs w:val="24"/>
        </w:rPr>
      </w:pPr>
    </w:p>
    <w:tbl>
      <w:tblPr>
        <w:tblW w:w="8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9"/>
        <w:gridCol w:w="4303"/>
      </w:tblGrid>
      <w:tr w:rsidR="00261499" w14:paraId="7A3796CE" w14:textId="77777777" w:rsidTr="006E60AD">
        <w:trPr>
          <w:trHeight w:val="336"/>
        </w:trPr>
        <w:tc>
          <w:tcPr>
            <w:tcW w:w="4299" w:type="dxa"/>
          </w:tcPr>
          <w:p w14:paraId="49E9305F" w14:textId="77777777" w:rsidR="00261499" w:rsidRDefault="00261499" w:rsidP="006E60AD">
            <w:pPr>
              <w:spacing w:after="0" w:line="200" w:lineRule="atLeast"/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lastRenderedPageBreak/>
              <w:t>GÜÇLÜ YÖNLERİMİZ</w:t>
            </w:r>
          </w:p>
        </w:tc>
        <w:tc>
          <w:tcPr>
            <w:tcW w:w="4303" w:type="dxa"/>
          </w:tcPr>
          <w:p w14:paraId="11F18993" w14:textId="77777777" w:rsidR="00261499" w:rsidRDefault="00261499" w:rsidP="006E60AD">
            <w:pPr>
              <w:spacing w:after="0" w:line="2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t>ZAYIF YÖNLERİMİZ</w:t>
            </w:r>
          </w:p>
        </w:tc>
      </w:tr>
      <w:tr w:rsidR="00261499" w14:paraId="78D5610A" w14:textId="77777777" w:rsidTr="006E60AD">
        <w:trPr>
          <w:trHeight w:val="205"/>
        </w:trPr>
        <w:tc>
          <w:tcPr>
            <w:tcW w:w="4299" w:type="dxa"/>
          </w:tcPr>
          <w:p w14:paraId="41A144D6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Farklı sektörlerde uzmanlaşmış mesleğinde yetkin üyelere sahibiz</w:t>
            </w:r>
          </w:p>
        </w:tc>
        <w:tc>
          <w:tcPr>
            <w:tcW w:w="4303" w:type="dxa"/>
          </w:tcPr>
          <w:p w14:paraId="62DAA413" w14:textId="42D09EE2" w:rsidR="00261499" w:rsidRDefault="00261499" w:rsidP="006E6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tLeast"/>
              <w:jc w:val="both"/>
              <w:rPr>
                <w:strike/>
                <w:color w:val="000000"/>
                <w:sz w:val="24"/>
                <w:szCs w:val="24"/>
                <w:highlight w:val="yellow"/>
              </w:rPr>
            </w:pPr>
          </w:p>
        </w:tc>
      </w:tr>
      <w:tr w:rsidR="00261499" w14:paraId="0DDAE45B" w14:textId="77777777" w:rsidTr="006E60AD">
        <w:trPr>
          <w:trHeight w:val="205"/>
        </w:trPr>
        <w:tc>
          <w:tcPr>
            <w:tcW w:w="4299" w:type="dxa"/>
          </w:tcPr>
          <w:p w14:paraId="2CF8AB4E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Tecrübeli, </w:t>
            </w:r>
            <w:proofErr w:type="spellStart"/>
            <w:r>
              <w:rPr>
                <w:sz w:val="24"/>
                <w:szCs w:val="24"/>
              </w:rPr>
              <w:t>Rotary</w:t>
            </w:r>
            <w:proofErr w:type="spellEnd"/>
            <w:r>
              <w:rPr>
                <w:sz w:val="24"/>
                <w:szCs w:val="24"/>
              </w:rPr>
              <w:t xml:space="preserve"> bilgi birikimine sahip bir kulübüz. </w:t>
            </w:r>
            <w:proofErr w:type="spellStart"/>
            <w:r>
              <w:rPr>
                <w:sz w:val="24"/>
                <w:szCs w:val="24"/>
              </w:rPr>
              <w:t>Rotary’i</w:t>
            </w:r>
            <w:proofErr w:type="spellEnd"/>
            <w:r>
              <w:rPr>
                <w:sz w:val="24"/>
                <w:szCs w:val="24"/>
              </w:rPr>
              <w:t xml:space="preserve"> iyi anlamış ve anlatabiliyoruz</w:t>
            </w:r>
          </w:p>
        </w:tc>
        <w:tc>
          <w:tcPr>
            <w:tcW w:w="4303" w:type="dxa"/>
          </w:tcPr>
          <w:p w14:paraId="5AD08DC0" w14:textId="63F8772B" w:rsidR="00261499" w:rsidRDefault="00637568" w:rsidP="006E60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tLeast"/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Rotaract’dan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gelen üyelerimizin az olması </w:t>
            </w:r>
          </w:p>
        </w:tc>
      </w:tr>
      <w:tr w:rsidR="00261499" w14:paraId="32EB9E63" w14:textId="77777777" w:rsidTr="006E60AD">
        <w:trPr>
          <w:trHeight w:val="647"/>
        </w:trPr>
        <w:tc>
          <w:tcPr>
            <w:tcW w:w="4299" w:type="dxa"/>
          </w:tcPr>
          <w:p w14:paraId="2177363A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kurallarına uyan, üyeler arası saygı, sevgi, hoşgörü içerisinde uyuma sahip bir kulübüz</w:t>
            </w:r>
          </w:p>
        </w:tc>
        <w:tc>
          <w:tcPr>
            <w:tcW w:w="4303" w:type="dxa"/>
          </w:tcPr>
          <w:p w14:paraId="75680743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Takvim, zaman ve geri bildirim eksikliğimiz var</w:t>
            </w:r>
          </w:p>
        </w:tc>
      </w:tr>
      <w:tr w:rsidR="00261499" w14:paraId="1AA02122" w14:textId="77777777" w:rsidTr="006E60AD">
        <w:trPr>
          <w:trHeight w:val="413"/>
        </w:trPr>
        <w:tc>
          <w:tcPr>
            <w:tcW w:w="4299" w:type="dxa"/>
          </w:tcPr>
          <w:p w14:paraId="1427F7FC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Ekip çalışmasına yatkın, işbirliği içinde çalışabilme becerimiz var</w:t>
            </w:r>
          </w:p>
        </w:tc>
        <w:tc>
          <w:tcPr>
            <w:tcW w:w="4303" w:type="dxa"/>
          </w:tcPr>
          <w:p w14:paraId="5C6144FA" w14:textId="55C3A4FD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Üyeler</w:t>
            </w:r>
            <w:r w:rsidR="00637568">
              <w:rPr>
                <w:sz w:val="24"/>
                <w:szCs w:val="24"/>
              </w:rPr>
              <w:t xml:space="preserve">imizin arasındaki yaş farkı kulübümüzün yeni üyeleri ile açılmakta </w:t>
            </w:r>
          </w:p>
        </w:tc>
      </w:tr>
      <w:tr w:rsidR="00261499" w14:paraId="078367F5" w14:textId="77777777" w:rsidTr="006E60AD">
        <w:trPr>
          <w:trHeight w:val="427"/>
        </w:trPr>
        <w:tc>
          <w:tcPr>
            <w:tcW w:w="4299" w:type="dxa"/>
          </w:tcPr>
          <w:p w14:paraId="0C23E7ED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Katılımcı yaklaşıma sahibiz, hizmet gönüllüsüyüz</w:t>
            </w:r>
          </w:p>
        </w:tc>
        <w:tc>
          <w:tcPr>
            <w:tcW w:w="4303" w:type="dxa"/>
          </w:tcPr>
          <w:p w14:paraId="58852904" w14:textId="2E2742B6" w:rsidR="00261499" w:rsidRDefault="00DA0D1A" w:rsidP="006E6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Devamdan muaf üye sayımızın fazla olması</w:t>
            </w:r>
          </w:p>
        </w:tc>
      </w:tr>
      <w:tr w:rsidR="00261499" w14:paraId="13D70772" w14:textId="77777777" w:rsidTr="006E60AD">
        <w:trPr>
          <w:trHeight w:val="427"/>
        </w:trPr>
        <w:tc>
          <w:tcPr>
            <w:tcW w:w="4299" w:type="dxa"/>
          </w:tcPr>
          <w:p w14:paraId="5737CBE3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Organizasyon becerimiz yüksek</w:t>
            </w:r>
          </w:p>
        </w:tc>
        <w:tc>
          <w:tcPr>
            <w:tcW w:w="4303" w:type="dxa"/>
          </w:tcPr>
          <w:p w14:paraId="1295B1EA" w14:textId="77777777" w:rsidR="00261499" w:rsidRDefault="00261499" w:rsidP="006E6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tLeast"/>
              <w:jc w:val="both"/>
              <w:rPr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Yeni üye önermede eksikliğimiz var</w:t>
            </w:r>
          </w:p>
        </w:tc>
      </w:tr>
      <w:tr w:rsidR="00261499" w14:paraId="3E4B77DA" w14:textId="77777777" w:rsidTr="006E60AD">
        <w:trPr>
          <w:trHeight w:val="219"/>
        </w:trPr>
        <w:tc>
          <w:tcPr>
            <w:tcW w:w="4299" w:type="dxa"/>
          </w:tcPr>
          <w:p w14:paraId="3B45650D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Esnek düşünebilen, yenilikçi bakış açısına sahibiz</w:t>
            </w:r>
          </w:p>
        </w:tc>
        <w:tc>
          <w:tcPr>
            <w:tcW w:w="4303" w:type="dxa"/>
          </w:tcPr>
          <w:p w14:paraId="704265E2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Üyelerin diğer RK etkinliklerine katılımı az</w:t>
            </w:r>
          </w:p>
        </w:tc>
      </w:tr>
      <w:tr w:rsidR="00261499" w14:paraId="2F24BC97" w14:textId="77777777" w:rsidTr="006E60AD">
        <w:trPr>
          <w:trHeight w:val="205"/>
        </w:trPr>
        <w:tc>
          <w:tcPr>
            <w:tcW w:w="4299" w:type="dxa"/>
          </w:tcPr>
          <w:p w14:paraId="7041BDA2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Riskleri görebilen, kriz yönetiminde başarılıyız </w:t>
            </w:r>
          </w:p>
        </w:tc>
        <w:tc>
          <w:tcPr>
            <w:tcW w:w="4303" w:type="dxa"/>
          </w:tcPr>
          <w:p w14:paraId="2514EF15" w14:textId="75174CE1" w:rsidR="00261499" w:rsidRDefault="00FF3DC8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Yeni projelerimizin çeşitliliğinin az olması</w:t>
            </w:r>
          </w:p>
        </w:tc>
      </w:tr>
      <w:tr w:rsidR="00261499" w14:paraId="5C2F9CBC" w14:textId="77777777" w:rsidTr="006E60AD">
        <w:trPr>
          <w:trHeight w:val="205"/>
        </w:trPr>
        <w:tc>
          <w:tcPr>
            <w:tcW w:w="4299" w:type="dxa"/>
          </w:tcPr>
          <w:p w14:paraId="2F63BD08" w14:textId="77777777" w:rsidR="00261499" w:rsidRDefault="00261499" w:rsidP="006E60AD">
            <w:pPr>
              <w:spacing w:after="0" w:line="200" w:lineRule="atLeast"/>
              <w:jc w:val="both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Devam oranlarımız yüksek</w:t>
            </w:r>
          </w:p>
        </w:tc>
        <w:tc>
          <w:tcPr>
            <w:tcW w:w="4303" w:type="dxa"/>
          </w:tcPr>
          <w:p w14:paraId="20579D05" w14:textId="53111910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61499" w14:paraId="4619E8DD" w14:textId="77777777" w:rsidTr="006E60AD">
        <w:trPr>
          <w:trHeight w:val="205"/>
        </w:trPr>
        <w:tc>
          <w:tcPr>
            <w:tcW w:w="4299" w:type="dxa"/>
          </w:tcPr>
          <w:p w14:paraId="299CC2EC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Yeni üyelerin getirdiği dinamizme sahibiz</w:t>
            </w:r>
          </w:p>
        </w:tc>
        <w:tc>
          <w:tcPr>
            <w:tcW w:w="4303" w:type="dxa"/>
          </w:tcPr>
          <w:p w14:paraId="7DEE9D6A" w14:textId="06C047CC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61499" w14:paraId="34C98857" w14:textId="77777777" w:rsidTr="006E60AD">
        <w:trPr>
          <w:trHeight w:val="427"/>
        </w:trPr>
        <w:tc>
          <w:tcPr>
            <w:tcW w:w="4299" w:type="dxa"/>
          </w:tcPr>
          <w:p w14:paraId="6B073BC7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Ocakbaşları</w:t>
            </w:r>
            <w:proofErr w:type="spellEnd"/>
            <w:r>
              <w:rPr>
                <w:sz w:val="24"/>
                <w:szCs w:val="24"/>
              </w:rPr>
              <w:t xml:space="preserve"> ve ailelerle birlik, dostluk ilişkilerimiz yüksek, </w:t>
            </w:r>
            <w:proofErr w:type="spellStart"/>
            <w:r>
              <w:rPr>
                <w:sz w:val="24"/>
                <w:szCs w:val="24"/>
              </w:rPr>
              <w:t>Roteşlerimizin</w:t>
            </w:r>
            <w:proofErr w:type="spellEnd"/>
            <w:r>
              <w:rPr>
                <w:sz w:val="24"/>
                <w:szCs w:val="24"/>
              </w:rPr>
              <w:t xml:space="preserve"> çok aktif olması</w:t>
            </w:r>
          </w:p>
        </w:tc>
        <w:tc>
          <w:tcPr>
            <w:tcW w:w="4303" w:type="dxa"/>
          </w:tcPr>
          <w:p w14:paraId="0F8D24CD" w14:textId="77777777" w:rsidR="00261499" w:rsidRDefault="00261499" w:rsidP="006E60AD">
            <w:pPr>
              <w:spacing w:after="0"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261499" w14:paraId="14BEAA0F" w14:textId="77777777" w:rsidTr="006E60AD">
        <w:trPr>
          <w:trHeight w:val="205"/>
        </w:trPr>
        <w:tc>
          <w:tcPr>
            <w:tcW w:w="4299" w:type="dxa"/>
          </w:tcPr>
          <w:p w14:paraId="32805077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 projeler yapmak konusunda istekliyiz</w:t>
            </w:r>
          </w:p>
        </w:tc>
        <w:tc>
          <w:tcPr>
            <w:tcW w:w="4303" w:type="dxa"/>
          </w:tcPr>
          <w:p w14:paraId="7F9BBD6B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61499" w14:paraId="01C9086E" w14:textId="77777777" w:rsidTr="006E60AD">
        <w:trPr>
          <w:trHeight w:val="427"/>
        </w:trPr>
        <w:tc>
          <w:tcPr>
            <w:tcW w:w="4299" w:type="dxa"/>
          </w:tcPr>
          <w:p w14:paraId="718EC269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Guvernörleri olan kulübüz</w:t>
            </w:r>
          </w:p>
        </w:tc>
        <w:tc>
          <w:tcPr>
            <w:tcW w:w="4303" w:type="dxa"/>
          </w:tcPr>
          <w:p w14:paraId="0CC5227F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61499" w14:paraId="5FED42FB" w14:textId="77777777" w:rsidTr="006E60AD">
        <w:trPr>
          <w:trHeight w:val="219"/>
        </w:trPr>
        <w:tc>
          <w:tcPr>
            <w:tcW w:w="4299" w:type="dxa"/>
          </w:tcPr>
          <w:p w14:paraId="18551079" w14:textId="7CF4B6AD" w:rsidR="00261499" w:rsidRDefault="00A85C77" w:rsidP="006E60AD">
            <w:pPr>
              <w:spacing w:after="0"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Sponsorluk ve işbirliği konusunda iyi durumdayız</w:t>
            </w:r>
          </w:p>
        </w:tc>
        <w:tc>
          <w:tcPr>
            <w:tcW w:w="4303" w:type="dxa"/>
          </w:tcPr>
          <w:p w14:paraId="1265A164" w14:textId="77777777" w:rsidR="00261499" w:rsidRDefault="00261499" w:rsidP="006E60AD">
            <w:pPr>
              <w:numPr>
                <w:ilvl w:val="0"/>
                <w:numId w:val="4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C2F863B" w14:textId="77777777" w:rsidR="00261499" w:rsidRDefault="00261499" w:rsidP="00261499">
      <w:r>
        <w:br w:type="page"/>
      </w:r>
    </w:p>
    <w:tbl>
      <w:tblPr>
        <w:tblW w:w="8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9"/>
        <w:gridCol w:w="4303"/>
      </w:tblGrid>
      <w:tr w:rsidR="00261499" w14:paraId="51171405" w14:textId="77777777" w:rsidTr="006E60AD">
        <w:trPr>
          <w:trHeight w:val="437"/>
        </w:trPr>
        <w:tc>
          <w:tcPr>
            <w:tcW w:w="4299" w:type="dxa"/>
          </w:tcPr>
          <w:p w14:paraId="363D4041" w14:textId="77777777" w:rsidR="00261499" w:rsidRDefault="00261499" w:rsidP="006E60AD">
            <w:pPr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lastRenderedPageBreak/>
              <w:t>FIRSATLAR</w:t>
            </w:r>
          </w:p>
        </w:tc>
        <w:tc>
          <w:tcPr>
            <w:tcW w:w="4303" w:type="dxa"/>
          </w:tcPr>
          <w:p w14:paraId="66D6C7A4" w14:textId="77777777" w:rsidR="00261499" w:rsidRDefault="00261499" w:rsidP="006E60AD">
            <w:pPr>
              <w:spacing w:after="0" w:line="200" w:lineRule="atLeast"/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TEHDİTLER</w:t>
            </w:r>
          </w:p>
          <w:p w14:paraId="58B5CA19" w14:textId="77777777" w:rsidR="00261499" w:rsidRDefault="00261499" w:rsidP="006E60AD">
            <w:pPr>
              <w:spacing w:after="0" w:line="200" w:lineRule="atLeast"/>
              <w:rPr>
                <w:sz w:val="24"/>
                <w:szCs w:val="24"/>
              </w:rPr>
            </w:pPr>
          </w:p>
        </w:tc>
      </w:tr>
      <w:tr w:rsidR="00261499" w14:paraId="11097624" w14:textId="77777777" w:rsidTr="006E60AD">
        <w:trPr>
          <w:trHeight w:val="219"/>
        </w:trPr>
        <w:tc>
          <w:tcPr>
            <w:tcW w:w="4299" w:type="dxa"/>
          </w:tcPr>
          <w:p w14:paraId="7D67F614" w14:textId="77777777" w:rsidR="00261499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Yakın çevremiz hizmete uygun</w:t>
            </w:r>
          </w:p>
        </w:tc>
        <w:tc>
          <w:tcPr>
            <w:tcW w:w="4303" w:type="dxa"/>
          </w:tcPr>
          <w:p w14:paraId="18585D8C" w14:textId="77777777" w:rsidR="00261499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STK’ların çokluğu ve çeşitliliği</w:t>
            </w:r>
          </w:p>
        </w:tc>
      </w:tr>
      <w:tr w:rsidR="00261499" w14:paraId="3FB4BD09" w14:textId="77777777" w:rsidTr="006E60AD">
        <w:trPr>
          <w:trHeight w:val="205"/>
        </w:trPr>
        <w:tc>
          <w:tcPr>
            <w:tcW w:w="4299" w:type="dxa"/>
          </w:tcPr>
          <w:p w14:paraId="3305F1FC" w14:textId="77777777" w:rsidR="00261499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Rotary’nin</w:t>
            </w:r>
            <w:proofErr w:type="spellEnd"/>
            <w:r>
              <w:rPr>
                <w:sz w:val="24"/>
                <w:szCs w:val="24"/>
              </w:rPr>
              <w:t xml:space="preserve"> uluslararası niteliği, Küresel bağışların olması</w:t>
            </w:r>
          </w:p>
        </w:tc>
        <w:tc>
          <w:tcPr>
            <w:tcW w:w="4303" w:type="dxa"/>
          </w:tcPr>
          <w:p w14:paraId="06211F27" w14:textId="77777777" w:rsidR="00261499" w:rsidRPr="00C67224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Dünyada ve Türkiye’de yaşanan ekonomik </w:t>
            </w:r>
            <w:sdt>
              <w:sdtPr>
                <w:tag w:val="goog_rdk_11"/>
                <w:id w:val="888384370"/>
              </w:sdtPr>
              <w:sdtEndPr/>
              <w:sdtContent/>
            </w:sdt>
            <w:r>
              <w:rPr>
                <w:sz w:val="24"/>
                <w:szCs w:val="24"/>
              </w:rPr>
              <w:t xml:space="preserve">kriz </w:t>
            </w:r>
            <w:r w:rsidRPr="00C67224">
              <w:rPr>
                <w:sz w:val="24"/>
                <w:szCs w:val="24"/>
              </w:rPr>
              <w:t>fon yaratma projelerinin azalmasına, yapılanların başarısız olmasına ve kolay sponsor bulunamamasına yol açmakta</w:t>
            </w:r>
          </w:p>
        </w:tc>
      </w:tr>
      <w:tr w:rsidR="00261499" w14:paraId="5D178D2C" w14:textId="77777777" w:rsidTr="006E60AD">
        <w:trPr>
          <w:trHeight w:val="205"/>
        </w:trPr>
        <w:tc>
          <w:tcPr>
            <w:tcW w:w="4299" w:type="dxa"/>
          </w:tcPr>
          <w:p w14:paraId="13C4E002" w14:textId="77777777" w:rsidR="00261499" w:rsidRDefault="00261499" w:rsidP="006E60AD">
            <w:pPr>
              <w:spacing w:after="0"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Projelerin sürdürülebilirliğinin sağlanıyor </w:t>
            </w:r>
            <w:sdt>
              <w:sdtPr>
                <w:tag w:val="goog_rdk_14"/>
                <w:id w:val="-93320000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sz w:val="24"/>
                <w:szCs w:val="24"/>
              </w:rPr>
              <w:t>olması</w:t>
            </w:r>
          </w:p>
        </w:tc>
        <w:tc>
          <w:tcPr>
            <w:tcW w:w="4303" w:type="dxa"/>
          </w:tcPr>
          <w:p w14:paraId="02D2691F" w14:textId="77777777" w:rsidR="00261499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Toplumdaki kutuplaşma</w:t>
            </w:r>
          </w:p>
        </w:tc>
      </w:tr>
      <w:tr w:rsidR="00261499" w14:paraId="2B805A83" w14:textId="77777777" w:rsidTr="006E60AD">
        <w:trPr>
          <w:trHeight w:val="205"/>
        </w:trPr>
        <w:tc>
          <w:tcPr>
            <w:tcW w:w="4299" w:type="dxa"/>
          </w:tcPr>
          <w:p w14:paraId="6B8FB2B1" w14:textId="77777777" w:rsidR="00261499" w:rsidRDefault="00261499" w:rsidP="006E60AD">
            <w:pPr>
              <w:spacing w:after="0"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051151">
              <w:rPr>
                <w:sz w:val="24"/>
                <w:szCs w:val="24"/>
              </w:rPr>
              <w:t>aşanan büyük çaplı afetler</w:t>
            </w:r>
            <w:r>
              <w:rPr>
                <w:sz w:val="24"/>
                <w:szCs w:val="24"/>
              </w:rPr>
              <w:t>de</w:t>
            </w:r>
            <w:r w:rsidRPr="00051151">
              <w:rPr>
                <w:sz w:val="24"/>
                <w:szCs w:val="24"/>
              </w:rPr>
              <w:t xml:space="preserve"> diğer ülkelerdeki </w:t>
            </w:r>
            <w:proofErr w:type="spellStart"/>
            <w:r>
              <w:rPr>
                <w:sz w:val="24"/>
                <w:szCs w:val="24"/>
              </w:rPr>
              <w:t>Rotary</w:t>
            </w:r>
            <w:proofErr w:type="spellEnd"/>
            <w:r w:rsidRPr="00051151">
              <w:rPr>
                <w:sz w:val="24"/>
                <w:szCs w:val="24"/>
              </w:rPr>
              <w:t xml:space="preserve"> kulüplerinin ülkemizle işbirliği yapma isteğini artırdı</w:t>
            </w:r>
          </w:p>
        </w:tc>
        <w:tc>
          <w:tcPr>
            <w:tcW w:w="4303" w:type="dxa"/>
          </w:tcPr>
          <w:p w14:paraId="02C71BC1" w14:textId="77777777" w:rsidR="00261499" w:rsidRDefault="00261499" w:rsidP="006E60AD">
            <w:pPr>
              <w:numPr>
                <w:ilvl w:val="0"/>
                <w:numId w:val="5"/>
              </w:numPr>
              <w:spacing w:after="0" w:line="20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Siyasi ortam</w:t>
            </w:r>
          </w:p>
        </w:tc>
      </w:tr>
    </w:tbl>
    <w:p w14:paraId="761D0B30" w14:textId="77777777" w:rsidR="00261499" w:rsidRDefault="00261499" w:rsidP="002614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4318BD" w14:textId="77777777" w:rsidR="00261499" w:rsidRDefault="00261499" w:rsidP="002614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NEREDE OLMAK İSTİYORUZ?</w:t>
      </w:r>
    </w:p>
    <w:p w14:paraId="5018DE81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  <w:u w:val="single"/>
        </w:rPr>
      </w:pPr>
    </w:p>
    <w:p w14:paraId="651CDE84" w14:textId="77777777" w:rsidR="00261499" w:rsidRDefault="007243DB" w:rsidP="002614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  <w:u w:val="single"/>
        </w:rPr>
      </w:pPr>
      <w:sdt>
        <w:sdtPr>
          <w:tag w:val="goog_rdk_16"/>
          <w:id w:val="-470742650"/>
          <w:showingPlcHdr/>
        </w:sdtPr>
        <w:sdtEndPr/>
        <w:sdtContent>
          <w:r w:rsidR="00261499">
            <w:t xml:space="preserve">     </w:t>
          </w:r>
        </w:sdtContent>
      </w:sdt>
      <w:r w:rsidR="00261499">
        <w:rPr>
          <w:b/>
          <w:color w:val="000000"/>
          <w:sz w:val="24"/>
          <w:szCs w:val="24"/>
          <w:u w:val="single"/>
        </w:rPr>
        <w:t>STRATEJİK ÖNCELİKLERİNİZİ BELİRLEYİNİZ</w:t>
      </w:r>
    </w:p>
    <w:p w14:paraId="1F915E20" w14:textId="77777777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51151">
        <w:rPr>
          <w:sz w:val="24"/>
          <w:szCs w:val="24"/>
        </w:rPr>
        <w:t>Uluslar</w:t>
      </w:r>
      <w:r>
        <w:rPr>
          <w:sz w:val="24"/>
          <w:szCs w:val="24"/>
        </w:rPr>
        <w:t>ar</w:t>
      </w:r>
      <w:r w:rsidRPr="00051151">
        <w:rPr>
          <w:sz w:val="24"/>
          <w:szCs w:val="24"/>
        </w:rPr>
        <w:t>ası mevcut iletişim ağımızı korumak ve bu ağı her dönem genişletmek.</w:t>
      </w:r>
    </w:p>
    <w:p w14:paraId="26D4A1E1" w14:textId="77777777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Üye sayısını artırmak, genç ve dinamik üyeleri bünyemize katmak, her yıl için 5 yeni üye hedefi</w:t>
      </w:r>
    </w:p>
    <w:p w14:paraId="46530DAE" w14:textId="55A1B6DC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yıl </w:t>
      </w:r>
      <w:proofErr w:type="spellStart"/>
      <w:r>
        <w:rPr>
          <w:sz w:val="24"/>
          <w:szCs w:val="24"/>
        </w:rPr>
        <w:t>Rotaract</w:t>
      </w:r>
      <w:proofErr w:type="spellEnd"/>
      <w:r>
        <w:rPr>
          <w:sz w:val="24"/>
          <w:szCs w:val="24"/>
        </w:rPr>
        <w:t xml:space="preserve"> kulübümüzle ortak </w:t>
      </w:r>
      <w:r w:rsidR="006C1F3B">
        <w:rPr>
          <w:sz w:val="24"/>
          <w:szCs w:val="24"/>
        </w:rPr>
        <w:t>5</w:t>
      </w:r>
      <w:r>
        <w:rPr>
          <w:sz w:val="24"/>
          <w:szCs w:val="24"/>
        </w:rPr>
        <w:t xml:space="preserve"> proje yapmak</w:t>
      </w:r>
    </w:p>
    <w:p w14:paraId="17329C5A" w14:textId="0E44F15E" w:rsidR="006C1F3B" w:rsidRDefault="006C1F3B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yıl </w:t>
      </w:r>
      <w:proofErr w:type="spellStart"/>
      <w:r>
        <w:rPr>
          <w:sz w:val="24"/>
          <w:szCs w:val="24"/>
        </w:rPr>
        <w:t>Interact</w:t>
      </w:r>
      <w:proofErr w:type="spellEnd"/>
      <w:r>
        <w:rPr>
          <w:sz w:val="24"/>
          <w:szCs w:val="24"/>
        </w:rPr>
        <w:t xml:space="preserve"> kulübümüzle ortak 5 proje yapmak</w:t>
      </w:r>
    </w:p>
    <w:p w14:paraId="303C483F" w14:textId="4A6065C9" w:rsidR="006C1F3B" w:rsidRDefault="006C1F3B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yıl </w:t>
      </w:r>
      <w:proofErr w:type="spellStart"/>
      <w:r>
        <w:rPr>
          <w:sz w:val="24"/>
          <w:szCs w:val="24"/>
        </w:rPr>
        <w:t>Rotakids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lerimizle</w:t>
      </w:r>
      <w:proofErr w:type="spellEnd"/>
      <w:r>
        <w:rPr>
          <w:sz w:val="24"/>
          <w:szCs w:val="24"/>
        </w:rPr>
        <w:t xml:space="preserve"> ortak 5 proje yapmak </w:t>
      </w:r>
    </w:p>
    <w:p w14:paraId="7B4096FC" w14:textId="77777777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Küresel Bağış Projesi yapmak</w:t>
      </w:r>
    </w:p>
    <w:p w14:paraId="4EE9E4A5" w14:textId="351A614E" w:rsidR="00BC42E7" w:rsidRDefault="005014D8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Değişen son kararla tekrardan %100 </w:t>
      </w:r>
      <w:proofErr w:type="spellStart"/>
      <w:r>
        <w:rPr>
          <w:sz w:val="24"/>
          <w:szCs w:val="24"/>
        </w:rPr>
        <w:t>Benefactor</w:t>
      </w:r>
      <w:proofErr w:type="spellEnd"/>
      <w:r>
        <w:rPr>
          <w:sz w:val="24"/>
          <w:szCs w:val="24"/>
        </w:rPr>
        <w:t xml:space="preserve"> kulüp olabilmek </w:t>
      </w:r>
    </w:p>
    <w:p w14:paraId="77ED4C63" w14:textId="6387EC1B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r w:rsidR="00BC42E7">
        <w:rPr>
          <w:sz w:val="24"/>
          <w:szCs w:val="24"/>
        </w:rPr>
        <w:t>dönem</w:t>
      </w:r>
      <w:r>
        <w:rPr>
          <w:sz w:val="24"/>
          <w:szCs w:val="24"/>
        </w:rPr>
        <w:t xml:space="preserve"> bölge organizasyonu üstlenmek</w:t>
      </w:r>
    </w:p>
    <w:p w14:paraId="65986221" w14:textId="77777777" w:rsidR="00261499" w:rsidRDefault="00261499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Her yıl gelir getirici etkinler yapmak</w:t>
      </w:r>
    </w:p>
    <w:p w14:paraId="07EFEFD0" w14:textId="6A650F05" w:rsidR="00BC42E7" w:rsidRPr="00051151" w:rsidRDefault="00BC42E7" w:rsidP="002614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Bursiyerlerimizi her dönem arttırmak </w:t>
      </w:r>
    </w:p>
    <w:p w14:paraId="21F9890C" w14:textId="77777777" w:rsidR="00261499" w:rsidRDefault="00261499" w:rsidP="002614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Yerel Yönetimler ve ilgili STK’lar ile işbirliği içinde odak alanlarda projeler yapmak. UR Vakfının odak alanlarından aşağıdaki konularda projeler üretilecektir.</w:t>
      </w:r>
    </w:p>
    <w:p w14:paraId="7D0B4AE7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Barış ve Anlaşmazlıkların Çözümü</w:t>
      </w:r>
    </w:p>
    <w:p w14:paraId="35456CF1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Temiz Su ve Hijyen</w:t>
      </w:r>
    </w:p>
    <w:p w14:paraId="4371181E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Hastalıkların Önlenmesi ve Tedavisi</w:t>
      </w:r>
    </w:p>
    <w:p w14:paraId="64B70413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Anne ve Çocuk Sağlığı</w:t>
      </w:r>
    </w:p>
    <w:p w14:paraId="5C242A30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Temel Eğitim ve Okuryazarlık</w:t>
      </w:r>
    </w:p>
    <w:p w14:paraId="727352BE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Ekonomik ve Toplumsal Kalkınma</w:t>
      </w:r>
    </w:p>
    <w:p w14:paraId="4D3A4506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Çevreyi Koruma ve Destekleme</w:t>
      </w:r>
    </w:p>
    <w:p w14:paraId="4F76D6B6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color w:val="000000"/>
          <w:sz w:val="24"/>
          <w:szCs w:val="24"/>
        </w:rPr>
      </w:pPr>
    </w:p>
    <w:p w14:paraId="1D17F4A9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color w:val="000000"/>
          <w:sz w:val="24"/>
          <w:szCs w:val="24"/>
        </w:rPr>
      </w:pPr>
    </w:p>
    <w:p w14:paraId="3B11CA7E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HEDEFLENEN TARİH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>2026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2027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2028</w:t>
      </w:r>
    </w:p>
    <w:p w14:paraId="3492081C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614DE6D2" w14:textId="0E3CFD69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HEDEFLENEN ÜYE SAYISI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 w:rsidR="00A022FA">
        <w:rPr>
          <w:color w:val="000000"/>
          <w:sz w:val="24"/>
          <w:szCs w:val="24"/>
        </w:rPr>
        <w:t>6</w:t>
      </w:r>
      <w:r w:rsidR="005A3BA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                     </w:t>
      </w:r>
      <w:r w:rsidR="005A3BA3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                     </w:t>
      </w:r>
      <w:r w:rsidR="005A3BA3">
        <w:rPr>
          <w:color w:val="000000"/>
          <w:sz w:val="24"/>
          <w:szCs w:val="24"/>
        </w:rPr>
        <w:t>67</w:t>
      </w:r>
    </w:p>
    <w:p w14:paraId="049CFF87" w14:textId="6AFE3EEC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ÜYE DEVAM DURUMU- ORANI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%7</w:t>
      </w:r>
      <w:r w:rsidR="00EE5D1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%7</w:t>
      </w:r>
      <w:r w:rsidR="00EE5D1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                   %7</w:t>
      </w:r>
      <w:r w:rsidR="00EE5D13">
        <w:rPr>
          <w:color w:val="000000"/>
          <w:sz w:val="24"/>
          <w:szCs w:val="24"/>
        </w:rPr>
        <w:t>0</w:t>
      </w:r>
    </w:p>
    <w:p w14:paraId="47433338" w14:textId="77777777" w:rsidR="00D6292E" w:rsidRDefault="00D6292E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B3359F4" w14:textId="77777777" w:rsidR="00EE5D13" w:rsidRDefault="00EE5D13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B8FD1F9" w14:textId="77777777" w:rsidR="00EE5D13" w:rsidRDefault="00EE5D13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215733F9" w14:textId="62649208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SIRASIYLA; </w:t>
      </w:r>
    </w:p>
    <w:p w14:paraId="2971A935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1- Kulübümüz üyelerinin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bilgilerini geliştirmeyi planlamaktayız. Bunun üye alımına da ciddi seviyede etki edeceğine inanıyoruz. Kulübün 3 kişi ile değil tüm kulüp olarak işlemesini sağlamanın ancak </w:t>
      </w:r>
      <w:proofErr w:type="spellStart"/>
      <w:r>
        <w:rPr>
          <w:color w:val="000000"/>
          <w:sz w:val="24"/>
          <w:szCs w:val="24"/>
        </w:rPr>
        <w:t>Rotaryi</w:t>
      </w:r>
      <w:proofErr w:type="spellEnd"/>
      <w:r>
        <w:rPr>
          <w:color w:val="000000"/>
          <w:sz w:val="24"/>
          <w:szCs w:val="24"/>
        </w:rPr>
        <w:t xml:space="preserve"> tanımaktan geçtiğini biliyoruz. </w:t>
      </w:r>
    </w:p>
    <w:p w14:paraId="08751041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 Yerel yönetimlerle işbirliği içinde projelerden başlayarak daha fazla katılımla yöremize faydalı, dinamik ve motive edici projeler geliştirmek. </w:t>
      </w:r>
    </w:p>
    <w:p w14:paraId="0DFD315C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 Her sene 1 Küresel Bağış Projesi Gerçekleşti</w:t>
      </w:r>
      <w:sdt>
        <w:sdtPr>
          <w:tag w:val="goog_rdk_19"/>
          <w:id w:val="-236483200"/>
        </w:sdtPr>
        <w:sdtEndPr/>
        <w:sdtContent/>
      </w:sdt>
      <w:r>
        <w:rPr>
          <w:color w:val="000000"/>
          <w:sz w:val="24"/>
          <w:szCs w:val="24"/>
        </w:rPr>
        <w:t>rmek</w:t>
      </w:r>
      <w:r>
        <w:rPr>
          <w:sz w:val="24"/>
          <w:szCs w:val="24"/>
        </w:rPr>
        <w:t xml:space="preserve"> </w:t>
      </w:r>
      <w:r w:rsidRPr="00051151">
        <w:rPr>
          <w:sz w:val="24"/>
          <w:szCs w:val="24"/>
        </w:rPr>
        <w:t xml:space="preserve">ve/veya uluslararası </w:t>
      </w:r>
      <w:r>
        <w:rPr>
          <w:sz w:val="24"/>
          <w:szCs w:val="24"/>
        </w:rPr>
        <w:t>ağlarımızı</w:t>
      </w:r>
      <w:r w:rsidRPr="00051151">
        <w:rPr>
          <w:sz w:val="24"/>
          <w:szCs w:val="24"/>
        </w:rPr>
        <w:t xml:space="preserve"> kullanarak yurtdışı kulüplerle ortak projeler yapmak.</w:t>
      </w:r>
    </w:p>
    <w:p w14:paraId="455B3C30" w14:textId="77777777" w:rsidR="00261499" w:rsidRPr="00C67224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C67224">
        <w:rPr>
          <w:color w:val="000000"/>
          <w:sz w:val="24"/>
          <w:szCs w:val="24"/>
        </w:rPr>
        <w:t>4- Gençlik Değişim ve/veya Mesleki Değişim Programları ile kulübümüzde misafir ağırlamak</w:t>
      </w:r>
    </w:p>
    <w:p w14:paraId="7C54AE77" w14:textId="52329B56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C67224">
        <w:rPr>
          <w:color w:val="000000"/>
          <w:sz w:val="24"/>
          <w:szCs w:val="24"/>
        </w:rPr>
        <w:t xml:space="preserve">5- Farklı şehirlerdeki </w:t>
      </w:r>
      <w:proofErr w:type="spellStart"/>
      <w:r w:rsidRPr="00C67224">
        <w:rPr>
          <w:color w:val="000000"/>
          <w:sz w:val="24"/>
          <w:szCs w:val="24"/>
        </w:rPr>
        <w:t>Rotary</w:t>
      </w:r>
      <w:proofErr w:type="spellEnd"/>
      <w:r w:rsidRPr="00C67224">
        <w:rPr>
          <w:color w:val="000000"/>
          <w:sz w:val="24"/>
          <w:szCs w:val="24"/>
        </w:rPr>
        <w:t xml:space="preserve"> Kulüpleri ile ortak projeler ve etkinlikler yaparak ulusal dostluklarımızı arttırmak</w:t>
      </w:r>
    </w:p>
    <w:p w14:paraId="57B607FC" w14:textId="77777777" w:rsidR="00261499" w:rsidRPr="00C67224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D5D3904" w14:textId="77777777" w:rsidR="00261499" w:rsidRDefault="007243DB" w:rsidP="00261499">
      <w:pPr>
        <w:jc w:val="both"/>
        <w:rPr>
          <w:color w:val="000000"/>
          <w:sz w:val="24"/>
          <w:szCs w:val="24"/>
        </w:rPr>
      </w:pPr>
      <w:sdt>
        <w:sdtPr>
          <w:tag w:val="goog_rdk_20"/>
          <w:id w:val="1929928629"/>
          <w:showingPlcHdr/>
        </w:sdtPr>
        <w:sdtEndPr/>
        <w:sdtContent>
          <w:r w:rsidR="00261499">
            <w:t xml:space="preserve">     </w:t>
          </w:r>
        </w:sdtContent>
      </w:sdt>
      <w:r w:rsidR="00261499">
        <w:rPr>
          <w:b/>
          <w:color w:val="000000"/>
          <w:sz w:val="24"/>
          <w:szCs w:val="24"/>
        </w:rPr>
        <w:t>İŞBİRLİĞİ YAPILMASI HEDEFLENEN KURULUŞLAR</w:t>
      </w:r>
      <w:r w:rsidR="00261499">
        <w:rPr>
          <w:color w:val="000000"/>
          <w:sz w:val="24"/>
          <w:szCs w:val="24"/>
        </w:rPr>
        <w:t xml:space="preserve">: Hali hazırda çalıştıklarımıza ek olarak yerel basın ile aramızdaki ilişkiyi güçlendirmek istiyoruz. Ayrıca Kalkınma Ajansı, projelerde paydaş olabilecek STK’lar ile ilişkilerimizi güçlendirmek ve ortak projeler yapmak istiyoruz. </w:t>
      </w:r>
    </w:p>
    <w:p w14:paraId="7C6152EC" w14:textId="77777777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ROTARACT KULÜBÜ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VAR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: VAR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VAR</w:t>
      </w:r>
    </w:p>
    <w:p w14:paraId="3CB72D55" w14:textId="15F0AB2D" w:rsidR="00261499" w:rsidRDefault="00261499" w:rsidP="00261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INTERACT KULÜBÜ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 w:rsidR="003574FC">
        <w:rPr>
          <w:color w:val="000000"/>
          <w:sz w:val="24"/>
          <w:szCs w:val="24"/>
        </w:rPr>
        <w:t>VAR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: </w:t>
      </w:r>
      <w:r w:rsidR="003574FC">
        <w:rPr>
          <w:color w:val="000000"/>
          <w:sz w:val="24"/>
          <w:szCs w:val="24"/>
        </w:rPr>
        <w:t>VAR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 w:rsidR="003574FC">
        <w:rPr>
          <w:color w:val="000000"/>
          <w:sz w:val="24"/>
          <w:szCs w:val="24"/>
        </w:rPr>
        <w:t>VAR</w:t>
      </w:r>
      <w:r>
        <w:rPr>
          <w:color w:val="000000"/>
          <w:sz w:val="24"/>
          <w:szCs w:val="24"/>
        </w:rPr>
        <w:t xml:space="preserve"> </w:t>
      </w:r>
    </w:p>
    <w:p w14:paraId="5A52EA9F" w14:textId="470BF26E" w:rsidR="00261499" w:rsidRDefault="007243DB" w:rsidP="00261499">
      <w:pPr>
        <w:rPr>
          <w:sz w:val="24"/>
          <w:szCs w:val="24"/>
        </w:rPr>
      </w:pPr>
      <w:r>
        <w:rPr>
          <w:sz w:val="24"/>
          <w:szCs w:val="24"/>
        </w:rPr>
        <w:t xml:space="preserve">ROTAKIDS              </w:t>
      </w:r>
      <w:r w:rsidR="00261499">
        <w:rPr>
          <w:sz w:val="24"/>
          <w:szCs w:val="24"/>
        </w:rPr>
        <w:tab/>
      </w:r>
      <w:r w:rsidR="00261499">
        <w:rPr>
          <w:sz w:val="24"/>
          <w:szCs w:val="24"/>
        </w:rPr>
        <w:tab/>
      </w:r>
      <w:r w:rsidR="00261499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VAR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28210" w14:textId="6DD6E1CD" w:rsidR="00761FAB" w:rsidRDefault="00761FAB" w:rsidP="00261499"/>
    <w:sectPr w:rsidR="0076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BFE"/>
    <w:multiLevelType w:val="multilevel"/>
    <w:tmpl w:val="43D0EBB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D476BB"/>
    <w:multiLevelType w:val="multilevel"/>
    <w:tmpl w:val="4BC4ED1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842EB3"/>
    <w:multiLevelType w:val="multilevel"/>
    <w:tmpl w:val="ADD43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215536"/>
    <w:multiLevelType w:val="multilevel"/>
    <w:tmpl w:val="7CD43E06"/>
    <w:lvl w:ilvl="0">
      <w:start w:val="1"/>
      <w:numFmt w:val="decimal"/>
      <w:lvlText w:val="%1)"/>
      <w:lvlJc w:val="left"/>
      <w:pPr>
        <w:ind w:left="720" w:hanging="360"/>
      </w:pPr>
      <w:rPr>
        <w:b/>
        <w:u w:val="singl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A5782"/>
    <w:multiLevelType w:val="multilevel"/>
    <w:tmpl w:val="CD585D1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4401790">
    <w:abstractNumId w:val="2"/>
  </w:num>
  <w:num w:numId="2" w16cid:durableId="1504661300">
    <w:abstractNumId w:val="3"/>
  </w:num>
  <w:num w:numId="3" w16cid:durableId="1386946305">
    <w:abstractNumId w:val="0"/>
  </w:num>
  <w:num w:numId="4" w16cid:durableId="1020472925">
    <w:abstractNumId w:val="4"/>
  </w:num>
  <w:num w:numId="5" w16cid:durableId="146889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C"/>
    <w:rsid w:val="000952DB"/>
    <w:rsid w:val="000B0A33"/>
    <w:rsid w:val="00116552"/>
    <w:rsid w:val="001B62A6"/>
    <w:rsid w:val="00261499"/>
    <w:rsid w:val="00342EDA"/>
    <w:rsid w:val="003574FC"/>
    <w:rsid w:val="003D1DB8"/>
    <w:rsid w:val="00403B86"/>
    <w:rsid w:val="00443E03"/>
    <w:rsid w:val="004D306E"/>
    <w:rsid w:val="005014D8"/>
    <w:rsid w:val="0054437E"/>
    <w:rsid w:val="005A3BA3"/>
    <w:rsid w:val="00637568"/>
    <w:rsid w:val="006C1F3B"/>
    <w:rsid w:val="006C3782"/>
    <w:rsid w:val="006E7CC0"/>
    <w:rsid w:val="007243DB"/>
    <w:rsid w:val="00731F5F"/>
    <w:rsid w:val="00737421"/>
    <w:rsid w:val="00761FAB"/>
    <w:rsid w:val="008352FC"/>
    <w:rsid w:val="00836B86"/>
    <w:rsid w:val="008B5086"/>
    <w:rsid w:val="009930F5"/>
    <w:rsid w:val="00A022FA"/>
    <w:rsid w:val="00A43B64"/>
    <w:rsid w:val="00A85C77"/>
    <w:rsid w:val="00B1730C"/>
    <w:rsid w:val="00B47E6A"/>
    <w:rsid w:val="00BC42E7"/>
    <w:rsid w:val="00BF5B41"/>
    <w:rsid w:val="00C04DF2"/>
    <w:rsid w:val="00C06EE3"/>
    <w:rsid w:val="00D6292E"/>
    <w:rsid w:val="00DA0D1A"/>
    <w:rsid w:val="00DC1A57"/>
    <w:rsid w:val="00DF33A3"/>
    <w:rsid w:val="00E5432A"/>
    <w:rsid w:val="00EC0455"/>
    <w:rsid w:val="00EE5D13"/>
    <w:rsid w:val="00F157B5"/>
    <w:rsid w:val="00F654AA"/>
    <w:rsid w:val="00FC0E02"/>
    <w:rsid w:val="00FE18FA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6E2"/>
  <w15:chartTrackingRefBased/>
  <w15:docId w15:val="{EB71DA5D-58F9-4BFD-922E-3EF417C9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9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3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52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52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52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52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52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52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52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52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52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52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52FC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uiPriority w:val="99"/>
    <w:semiHidden/>
    <w:unhideWhenUsed/>
    <w:rsid w:val="002614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614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6149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Boya</dc:creator>
  <cp:keywords/>
  <dc:description/>
  <cp:lastModifiedBy>Zafer Boya</cp:lastModifiedBy>
  <cp:revision>37</cp:revision>
  <dcterms:created xsi:type="dcterms:W3CDTF">2025-09-12T08:27:00Z</dcterms:created>
  <dcterms:modified xsi:type="dcterms:W3CDTF">2025-10-01T08:19:00Z</dcterms:modified>
</cp:coreProperties>
</file>