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EVKA SAMSUN 6 KULÜP – 2’ERLİ  - 1. GÜN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  <w:rtl w:val="0"/>
        </w:rPr>
        <w:t xml:space="preserve">1 - SAĞLIK  Hijyen-Ağız Sağlığı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  <w:rtl w:val="0"/>
        </w:rPr>
        <w:t xml:space="preserve">Diş Hekimi Elif Özen Sandıkçı  (SAMSUN RK &amp; 19 MAYIS RK)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  <w:rtl w:val="0"/>
        </w:rPr>
        <w:t xml:space="preserve">Diş Hekimi Umur Sakallıoğlu (SAMSUN İLKADIM RK &amp; ATAKUM RK)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cyan"/>
          <w:u w:val="none"/>
          <w:vertAlign w:val="baseline"/>
          <w:rtl w:val="0"/>
        </w:rPr>
        <w:t xml:space="preserve">Diş Hekimi Mehmet Demirel (SAMSUN KARADENİZ RK &amp; SAMSUN KIZILIRMAK RK)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2 - HUKUK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• Medeni Kanun, Miras Hukuku, Boşanma Sırasında Hakları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Avukat Betül Tomrukçu   (SAMSUN RK &amp; 19 MAYIS RK)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Avukat Erman Tekcan  (SAMSUN İLKADIM RK &amp; ATAKUM 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  <w:rtl w:val="0"/>
        </w:rPr>
        <w:t xml:space="preserve">Avukat Hakan Doruk (SAMSUN KARADENİZ RK &amp; SAMSUN KIZILIRMAK RK)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  <w:rtl w:val="0"/>
        </w:rPr>
        <w:t xml:space="preserve">3- EKONOMİK KALKINMA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  <w:rtl w:val="0"/>
        </w:rPr>
        <w:br w:type="textWrapping"/>
        <w:t xml:space="preserve">• E-Ticaret (Online Satış, Pazarlama)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  <w:rtl w:val="0"/>
        </w:rPr>
        <w:t xml:space="preserve">Özge Dedezade SAMSUBÖREK firması sahibi (SAMSUN RK &amp; 19 MAYIS RK)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  <w:rtl w:val="0"/>
        </w:rPr>
        <w:t xml:space="preserve">Rengin Altuniç KADIN GİRİŞİMCİ (SAMSUN İLKADIM RK &amp; ATAKUM RK)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green"/>
          <w:u w:val="none"/>
          <w:vertAlign w:val="baseline"/>
          <w:rtl w:val="0"/>
        </w:rPr>
        <w:t xml:space="preserve">Erkut Demircioğlu Remax Kuzey Satış &amp; Pazarlama Uzmanı  (SAMSUN KARADENİZ RK &amp; SAMSUN KIZILIRMAK RK)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2. GÜN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1- PSİKOLOJİK-TOPLUMSAL FARKINDALIK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Çocuk ve Ergen Psikolojisi, sigarayı bırakma, vb.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Dr. Şevket Özkaya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Göğüs Hastalıkları Uzmanı (SAMSUN RK &amp; 19 MAYIS RK)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Dr. Murat Yalçın (SAMSUN İLKADIM RK &amp; ATAKUM RK)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lightGray"/>
          <w:u w:val="none"/>
          <w:vertAlign w:val="baseline"/>
          <w:rtl w:val="0"/>
        </w:rPr>
        <w:t xml:space="preserve">Psikolog Devrim Ata Uğur (SAMSUN KARADENİZ RK &amp; SAMSUN KIZILIRMAK RK)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  <w:rtl w:val="0"/>
        </w:rPr>
        <w:t xml:space="preserve">2- GIDA GÜVENLİĞİ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  <w:rtl w:val="0"/>
        </w:rPr>
        <w:t xml:space="preserve"> Gıda Raf Süreleri, çocuklarda Sağlıklı Beslenme vb.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  <w:rtl w:val="0"/>
        </w:rPr>
        <w:t xml:space="preserve">Diyetisyen ASENA PERÇİN BAHADIR (SAMSUN RK &amp; 19 MAYIS RK)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  <w:rtl w:val="0"/>
        </w:rPr>
        <w:t xml:space="preserve">Dr. İnci Etikan (SAMSUN İLKADIM RK &amp; ATAKUM RK)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highlight w:val="magenta"/>
          <w:u w:val="none"/>
          <w:vertAlign w:val="baseline"/>
          <w:rtl w:val="0"/>
        </w:rPr>
        <w:t xml:space="preserve">Diyetisyen Merve Kaynar (SAMSUN KARADENİZ RK &amp; SAMSUN KIZILIRMAK RK)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  <w:rtl w:val="0"/>
        </w:rPr>
        <w:t xml:space="preserve">3- ÇEVRENİN ÖNEMİ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dark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  <w:rtl w:val="0"/>
        </w:rPr>
        <w:t xml:space="preserve">Çevremizi ve Doğayı koruyalım -atık yağlar</w:t>
        <w:br w:type="textWrapping"/>
        <w:t xml:space="preserve">su tasarrufu, evsel atıkların yönetimi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  <w:rtl w:val="0"/>
        </w:rPr>
        <w:t xml:space="preserve">Çevre Mühendisi Pelin Duru (SAMSUN RK &amp; 19 MAYIS RK)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  <w:rtl w:val="0"/>
        </w:rPr>
        <w:t xml:space="preserve">Çevre Mühendisi Hanife Büyükgüngör (SAMSUN İLKADIM RK &amp; ATAKUM RK)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darkYellow"/>
          <w:u w:val="none"/>
          <w:vertAlign w:val="baseline"/>
          <w:rtl w:val="0"/>
        </w:rPr>
        <w:t xml:space="preserve">Çevre Mühendisi Zeliha Namlı Sağlam ( SAMSUN KARADENİZ RK &amp; SAMSUN KIZILIRMAK RK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