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AF1D6" w14:textId="77777777" w:rsidR="001E53C2" w:rsidRPr="0012040F" w:rsidRDefault="00BF4A56">
      <w:pPr>
        <w:spacing w:after="0" w:line="240" w:lineRule="auto"/>
        <w:jc w:val="center"/>
        <w:rPr>
          <w:rFonts w:asciiTheme="majorHAnsi" w:eastAsia="Times New Roman" w:hAnsiTheme="majorHAnsi" w:cstheme="majorHAnsi"/>
          <w:b/>
          <w:sz w:val="24"/>
          <w:szCs w:val="24"/>
        </w:rPr>
      </w:pPr>
      <w:r w:rsidRPr="0012040F">
        <w:rPr>
          <w:rFonts w:asciiTheme="majorHAnsi" w:eastAsia="Times New Roman" w:hAnsiTheme="majorHAnsi" w:cstheme="majorHAnsi"/>
          <w:b/>
          <w:sz w:val="24"/>
          <w:szCs w:val="24"/>
        </w:rPr>
        <w:t>ULUSLARARASI ROTARY 2430. BÖLGE GİKA PROJESİ İŞBİRLİĞİ PROTOKOLÜ</w:t>
      </w:r>
    </w:p>
    <w:p w14:paraId="6A4C8E02" w14:textId="77777777" w:rsidR="001E53C2" w:rsidRPr="0012040F" w:rsidRDefault="001E53C2">
      <w:pPr>
        <w:spacing w:after="0" w:line="240" w:lineRule="auto"/>
        <w:rPr>
          <w:rFonts w:asciiTheme="majorHAnsi" w:eastAsia="Times New Roman" w:hAnsiTheme="majorHAnsi" w:cstheme="majorHAnsi"/>
          <w:sz w:val="24"/>
          <w:szCs w:val="24"/>
        </w:rPr>
      </w:pPr>
    </w:p>
    <w:p w14:paraId="15F0D8D1" w14:textId="77777777" w:rsidR="001E53C2" w:rsidRPr="0012040F" w:rsidRDefault="00BF4A56">
      <w:pPr>
        <w:numPr>
          <w:ilvl w:val="0"/>
          <w:numId w:val="2"/>
        </w:numPr>
        <w:pBdr>
          <w:top w:val="nil"/>
          <w:left w:val="nil"/>
          <w:bottom w:val="nil"/>
          <w:right w:val="nil"/>
          <w:between w:val="nil"/>
        </w:pBdr>
        <w:spacing w:after="0" w:line="240" w:lineRule="auto"/>
        <w:ind w:left="284" w:hanging="284"/>
        <w:rPr>
          <w:rFonts w:asciiTheme="majorHAnsi" w:eastAsia="Times New Roman" w:hAnsiTheme="majorHAnsi" w:cstheme="majorHAnsi"/>
          <w:b/>
          <w:color w:val="000000"/>
          <w:sz w:val="24"/>
          <w:szCs w:val="24"/>
        </w:rPr>
      </w:pPr>
      <w:r w:rsidRPr="0012040F">
        <w:rPr>
          <w:rFonts w:asciiTheme="majorHAnsi" w:eastAsia="Times New Roman" w:hAnsiTheme="majorHAnsi" w:cstheme="majorHAnsi"/>
          <w:b/>
          <w:color w:val="000000"/>
          <w:sz w:val="24"/>
          <w:szCs w:val="24"/>
        </w:rPr>
        <w:t>TARAFLAR</w:t>
      </w:r>
    </w:p>
    <w:p w14:paraId="53BA8797" w14:textId="77777777" w:rsidR="001E53C2" w:rsidRPr="0012040F" w:rsidRDefault="001E53C2">
      <w:pPr>
        <w:spacing w:after="0" w:line="240" w:lineRule="auto"/>
        <w:rPr>
          <w:rFonts w:asciiTheme="majorHAnsi" w:eastAsia="Times New Roman" w:hAnsiTheme="majorHAnsi" w:cstheme="majorHAnsi"/>
          <w:sz w:val="24"/>
          <w:szCs w:val="24"/>
        </w:rPr>
      </w:pPr>
    </w:p>
    <w:p w14:paraId="35F09881" w14:textId="363863A0" w:rsidR="001E53C2" w:rsidRPr="0012040F" w:rsidRDefault="00BF4A56" w:rsidP="003A7317">
      <w:pPr>
        <w:spacing w:after="0" w:line="240" w:lineRule="auto"/>
        <w:jc w:val="both"/>
        <w:rPr>
          <w:rFonts w:asciiTheme="majorHAnsi" w:eastAsia="Times New Roman" w:hAnsiTheme="majorHAnsi" w:cstheme="majorHAnsi"/>
          <w:sz w:val="24"/>
          <w:szCs w:val="24"/>
        </w:rPr>
      </w:pPr>
      <w:r w:rsidRPr="0012040F">
        <w:rPr>
          <w:rFonts w:asciiTheme="majorHAnsi" w:eastAsia="Times New Roman" w:hAnsiTheme="majorHAnsi" w:cstheme="majorHAnsi"/>
          <w:sz w:val="24"/>
          <w:szCs w:val="24"/>
        </w:rPr>
        <w:t>İşbu protokol; Sancak Mahallesi, 535. Sokak, No: 9/2, Çankaya /</w:t>
      </w:r>
      <w:r w:rsidR="00734D47">
        <w:rPr>
          <w:rFonts w:asciiTheme="majorHAnsi" w:eastAsia="Times New Roman" w:hAnsiTheme="majorHAnsi" w:cstheme="majorHAnsi"/>
          <w:sz w:val="24"/>
          <w:szCs w:val="24"/>
        </w:rPr>
        <w:t xml:space="preserve"> </w:t>
      </w:r>
      <w:r w:rsidRPr="0012040F">
        <w:rPr>
          <w:rFonts w:asciiTheme="majorHAnsi" w:eastAsia="Times New Roman" w:hAnsiTheme="majorHAnsi" w:cstheme="majorHAnsi"/>
          <w:sz w:val="24"/>
          <w:szCs w:val="24"/>
        </w:rPr>
        <w:t xml:space="preserve">ANKARA adresinde mukim </w:t>
      </w:r>
      <w:r w:rsidRPr="00891127">
        <w:rPr>
          <w:rFonts w:asciiTheme="majorHAnsi" w:eastAsia="Times New Roman" w:hAnsiTheme="majorHAnsi" w:cstheme="majorHAnsi"/>
          <w:b/>
          <w:sz w:val="24"/>
          <w:szCs w:val="24"/>
        </w:rPr>
        <w:t>Rotary Bölge 2430</w:t>
      </w:r>
      <w:r w:rsidRPr="0012040F">
        <w:rPr>
          <w:rFonts w:asciiTheme="majorHAnsi" w:eastAsia="Times New Roman" w:hAnsiTheme="majorHAnsi" w:cstheme="majorHAnsi"/>
          <w:sz w:val="24"/>
          <w:szCs w:val="24"/>
        </w:rPr>
        <w:t xml:space="preserve"> (bundan bölge ROTARY olarak anılacaktır</w:t>
      </w:r>
      <w:r w:rsidRPr="00734D47">
        <w:rPr>
          <w:rFonts w:asciiTheme="majorHAnsi" w:eastAsia="Times New Roman" w:hAnsiTheme="majorHAnsi" w:cstheme="majorHAnsi"/>
          <w:sz w:val="24"/>
          <w:szCs w:val="24"/>
        </w:rPr>
        <w:t>)</w:t>
      </w:r>
      <w:r w:rsidR="003A7317">
        <w:rPr>
          <w:rFonts w:asciiTheme="majorHAnsi" w:eastAsia="Times New Roman" w:hAnsiTheme="majorHAnsi" w:cstheme="majorHAnsi"/>
          <w:sz w:val="24"/>
          <w:szCs w:val="24"/>
        </w:rPr>
        <w:t xml:space="preserve"> ile</w:t>
      </w:r>
      <w:r w:rsidR="00013F54">
        <w:rPr>
          <w:rFonts w:asciiTheme="majorHAnsi" w:eastAsia="Times New Roman" w:hAnsiTheme="majorHAnsi" w:cstheme="majorHAnsi"/>
          <w:sz w:val="24"/>
          <w:szCs w:val="24"/>
        </w:rPr>
        <w:t xml:space="preserve"> </w:t>
      </w:r>
      <w:proofErr w:type="spellStart"/>
      <w:r w:rsidR="00013F54">
        <w:rPr>
          <w:rFonts w:asciiTheme="majorHAnsi" w:eastAsia="Times New Roman" w:hAnsiTheme="majorHAnsi" w:cstheme="majorHAnsi"/>
          <w:sz w:val="24"/>
          <w:szCs w:val="24"/>
        </w:rPr>
        <w:t>Şekerhane</w:t>
      </w:r>
      <w:proofErr w:type="spellEnd"/>
      <w:r w:rsidR="00013F54">
        <w:rPr>
          <w:rFonts w:asciiTheme="majorHAnsi" w:eastAsia="Times New Roman" w:hAnsiTheme="majorHAnsi" w:cstheme="majorHAnsi"/>
          <w:sz w:val="24"/>
          <w:szCs w:val="24"/>
        </w:rPr>
        <w:t xml:space="preserve"> Mahallesi, Atatürk Bulvarı No:</w:t>
      </w:r>
      <w:r w:rsidR="00013F54" w:rsidRPr="00013F54">
        <w:rPr>
          <w:rFonts w:asciiTheme="majorHAnsi" w:eastAsia="Times New Roman" w:hAnsiTheme="majorHAnsi" w:cstheme="majorHAnsi"/>
          <w:sz w:val="24"/>
          <w:szCs w:val="24"/>
        </w:rPr>
        <w:t>19</w:t>
      </w:r>
      <w:r w:rsidR="00013F54" w:rsidRPr="00013F54">
        <w:rPr>
          <w:rFonts w:asciiTheme="majorHAnsi" w:hAnsiTheme="majorHAnsi" w:cstheme="majorHAnsi"/>
          <w:sz w:val="24"/>
          <w:szCs w:val="24"/>
          <w:shd w:val="clear" w:color="auto" w:fill="FEFEFE"/>
        </w:rPr>
        <w:t xml:space="preserve"> Alanya / ANTALYA</w:t>
      </w:r>
      <w:r w:rsidR="003D7D68" w:rsidRPr="00013F54">
        <w:rPr>
          <w:rFonts w:asciiTheme="majorHAnsi" w:hAnsiTheme="majorHAnsi" w:cstheme="majorHAnsi"/>
          <w:sz w:val="24"/>
          <w:szCs w:val="24"/>
          <w:shd w:val="clear" w:color="auto" w:fill="FEFEFE"/>
        </w:rPr>
        <w:t xml:space="preserve"> </w:t>
      </w:r>
      <w:r w:rsidR="003A7317" w:rsidRPr="00013F54">
        <w:rPr>
          <w:rFonts w:asciiTheme="majorHAnsi" w:eastAsia="Times New Roman" w:hAnsiTheme="majorHAnsi" w:cstheme="majorHAnsi"/>
          <w:sz w:val="24"/>
          <w:szCs w:val="24"/>
        </w:rPr>
        <w:t xml:space="preserve">adresinde mukim </w:t>
      </w:r>
      <w:r w:rsidR="00013F54">
        <w:rPr>
          <w:rFonts w:asciiTheme="majorHAnsi" w:eastAsia="Times New Roman" w:hAnsiTheme="majorHAnsi" w:cstheme="majorHAnsi"/>
          <w:b/>
          <w:sz w:val="24"/>
          <w:szCs w:val="24"/>
        </w:rPr>
        <w:t>Alanya Ticaret</w:t>
      </w:r>
      <w:r w:rsidR="00013F54" w:rsidRPr="00013F54">
        <w:rPr>
          <w:rFonts w:asciiTheme="majorHAnsi" w:eastAsia="Times New Roman" w:hAnsiTheme="majorHAnsi" w:cstheme="majorHAnsi"/>
          <w:b/>
          <w:sz w:val="24"/>
          <w:szCs w:val="24"/>
        </w:rPr>
        <w:t xml:space="preserve"> </w:t>
      </w:r>
      <w:r w:rsidR="00013F54">
        <w:rPr>
          <w:rFonts w:asciiTheme="majorHAnsi" w:eastAsia="Times New Roman" w:hAnsiTheme="majorHAnsi" w:cstheme="majorHAnsi"/>
          <w:b/>
          <w:sz w:val="24"/>
          <w:szCs w:val="24"/>
        </w:rPr>
        <w:t>ve Sanayi Odası</w:t>
      </w:r>
      <w:r w:rsidR="003A7317">
        <w:rPr>
          <w:rFonts w:asciiTheme="majorHAnsi" w:eastAsia="Times New Roman" w:hAnsiTheme="majorHAnsi" w:cstheme="majorHAnsi"/>
          <w:b/>
          <w:sz w:val="24"/>
          <w:szCs w:val="24"/>
        </w:rPr>
        <w:t xml:space="preserve"> </w:t>
      </w:r>
      <w:r w:rsidRPr="0012040F">
        <w:rPr>
          <w:rFonts w:asciiTheme="majorHAnsi" w:eastAsia="Times New Roman" w:hAnsiTheme="majorHAnsi" w:cstheme="majorHAnsi"/>
          <w:sz w:val="24"/>
          <w:szCs w:val="24"/>
        </w:rPr>
        <w:t>(bundan böyle PROJE ORTAĞI olarak anılacaktır) arasında, aşağıdaki şartlar çerçevesinde akdedilmiştir.</w:t>
      </w:r>
    </w:p>
    <w:p w14:paraId="6A174EDF" w14:textId="77777777" w:rsidR="001E53C2" w:rsidRPr="0012040F" w:rsidRDefault="001E53C2">
      <w:pPr>
        <w:spacing w:after="0" w:line="240" w:lineRule="auto"/>
        <w:jc w:val="both"/>
        <w:rPr>
          <w:rFonts w:asciiTheme="majorHAnsi" w:eastAsia="Times New Roman" w:hAnsiTheme="majorHAnsi" w:cstheme="majorHAnsi"/>
          <w:sz w:val="24"/>
          <w:szCs w:val="24"/>
        </w:rPr>
      </w:pPr>
    </w:p>
    <w:p w14:paraId="1B39C231" w14:textId="77777777" w:rsidR="001E53C2" w:rsidRPr="0012040F" w:rsidRDefault="00BF4A56">
      <w:pPr>
        <w:numPr>
          <w:ilvl w:val="0"/>
          <w:numId w:val="2"/>
        </w:numPr>
        <w:pBdr>
          <w:top w:val="nil"/>
          <w:left w:val="nil"/>
          <w:bottom w:val="nil"/>
          <w:right w:val="nil"/>
          <w:between w:val="nil"/>
        </w:pBdr>
        <w:spacing w:after="0" w:line="240" w:lineRule="auto"/>
        <w:ind w:left="284" w:hanging="284"/>
        <w:rPr>
          <w:rFonts w:asciiTheme="majorHAnsi" w:eastAsia="Times New Roman" w:hAnsiTheme="majorHAnsi" w:cstheme="majorHAnsi"/>
          <w:b/>
          <w:color w:val="000000"/>
          <w:sz w:val="24"/>
          <w:szCs w:val="24"/>
        </w:rPr>
      </w:pPr>
      <w:r w:rsidRPr="0012040F">
        <w:rPr>
          <w:rFonts w:asciiTheme="majorHAnsi" w:eastAsia="Times New Roman" w:hAnsiTheme="majorHAnsi" w:cstheme="majorHAnsi"/>
          <w:b/>
          <w:color w:val="000000"/>
          <w:sz w:val="24"/>
          <w:szCs w:val="24"/>
        </w:rPr>
        <w:t>PROTOKOLÜN AMAÇ VE KAPSAMI</w:t>
      </w:r>
    </w:p>
    <w:p w14:paraId="11DB8AF9" w14:textId="77777777" w:rsidR="001E53C2" w:rsidRPr="0012040F" w:rsidRDefault="001E53C2">
      <w:pPr>
        <w:spacing w:after="0" w:line="240" w:lineRule="auto"/>
        <w:jc w:val="both"/>
        <w:rPr>
          <w:rFonts w:asciiTheme="majorHAnsi" w:eastAsia="Times New Roman" w:hAnsiTheme="majorHAnsi" w:cstheme="majorHAnsi"/>
          <w:sz w:val="24"/>
          <w:szCs w:val="24"/>
        </w:rPr>
      </w:pPr>
    </w:p>
    <w:p w14:paraId="2E6F3CA3" w14:textId="77777777" w:rsidR="001E53C2" w:rsidRPr="0012040F" w:rsidRDefault="00BF4A56">
      <w:pPr>
        <w:spacing w:after="0" w:line="240" w:lineRule="auto"/>
        <w:jc w:val="both"/>
        <w:rPr>
          <w:rFonts w:asciiTheme="majorHAnsi" w:eastAsia="Times New Roman" w:hAnsiTheme="majorHAnsi" w:cstheme="majorHAnsi"/>
          <w:sz w:val="24"/>
          <w:szCs w:val="24"/>
        </w:rPr>
      </w:pPr>
      <w:r w:rsidRPr="0012040F">
        <w:rPr>
          <w:rFonts w:asciiTheme="majorHAnsi" w:eastAsia="Times New Roman" w:hAnsiTheme="majorHAnsi" w:cstheme="majorHAnsi"/>
          <w:sz w:val="24"/>
          <w:szCs w:val="24"/>
        </w:rPr>
        <w:t>“EL ELE EKONOMİK ÖZGÜRLÜĞE” sloganıyla 2018-2019 Rotary döneminde Rotary Bölge 2430 başlatılan GİKA Girişimci Kadınlar Projesi, ülkemizde nicelik ve nitelik açısından yeterli düzeyde olmayan kadınların ekonomiye katılımının, kadınların sosyal yaşantısında oluşturduğu olumsuzlukları gidermek üzere planlanmıştır. GİKA projesinin, kadınların iş gücüne katılımı, ekonomik büyümeye katkısı, kadın girişimciliğinin farkındalığının artırılması gibi toplum problemlerine uzun vadede çözümler ortaya koyması beklenmektedir. GİKA projesi, girişimci kadınlara yol göstermek, gerekli şartları oluşturmak ve onlara gerekli donanımı sunmak adına başlatılacak bir projedir. Bu bağlamda çeşitli nedenlerle iş hayatından uzaklaşmış olan kadınların, sahip oldukları mesleki bilgilerini katma değere dönüştürmek amacıyla yürütülecek olan proje ile kadınların eğitilmesi, bilinçlendirilmesi, bilgi ve becerilerini katma değere dönüştürebilmelerine destek sağlanması hedeflenmiştir.</w:t>
      </w:r>
    </w:p>
    <w:p w14:paraId="7C760C4F" w14:textId="77777777" w:rsidR="001E53C2" w:rsidRPr="0012040F" w:rsidRDefault="001E53C2">
      <w:pPr>
        <w:spacing w:after="0" w:line="240" w:lineRule="auto"/>
        <w:jc w:val="both"/>
        <w:rPr>
          <w:rFonts w:asciiTheme="majorHAnsi" w:eastAsia="Times New Roman" w:hAnsiTheme="majorHAnsi" w:cstheme="majorHAnsi"/>
          <w:sz w:val="24"/>
          <w:szCs w:val="24"/>
        </w:rPr>
      </w:pPr>
    </w:p>
    <w:p w14:paraId="57C31D65" w14:textId="77777777" w:rsidR="001E53C2" w:rsidRPr="0012040F" w:rsidRDefault="00BF4A56">
      <w:pPr>
        <w:spacing w:after="0" w:line="240" w:lineRule="auto"/>
        <w:jc w:val="both"/>
        <w:rPr>
          <w:rFonts w:asciiTheme="majorHAnsi" w:eastAsia="Times New Roman" w:hAnsiTheme="majorHAnsi" w:cstheme="majorHAnsi"/>
          <w:sz w:val="24"/>
          <w:szCs w:val="24"/>
        </w:rPr>
      </w:pPr>
      <w:r w:rsidRPr="0012040F">
        <w:rPr>
          <w:rFonts w:asciiTheme="majorHAnsi" w:eastAsia="Times New Roman" w:hAnsiTheme="majorHAnsi" w:cstheme="majorHAnsi"/>
          <w:sz w:val="24"/>
          <w:szCs w:val="24"/>
        </w:rPr>
        <w:t xml:space="preserve">Bu kapsamda, ailesine ek gelir sağlamak için evlerinde çeşitli ürünler üreterek yakın çevrelerine ve semt pazarlarındaki kişilere ürünlerini satarak gelir elde etmeye çalışan ve herhangi bir işyerinde çalışmayan ev kadınlarının, ürünlerini tercihen mevcut veya yeni kurulacak bir e-ticaret sitesi kanalıyla ülke genelinde pazarlayabilmeleri, dolayısıyla da ekonomik özgürlüklerine </w:t>
      </w:r>
      <w:proofErr w:type="gramStart"/>
      <w:r w:rsidRPr="0012040F">
        <w:rPr>
          <w:rFonts w:asciiTheme="majorHAnsi" w:eastAsia="Times New Roman" w:hAnsiTheme="majorHAnsi" w:cstheme="majorHAnsi"/>
          <w:sz w:val="24"/>
          <w:szCs w:val="24"/>
        </w:rPr>
        <w:t>kavuşmaları</w:t>
      </w:r>
      <w:proofErr w:type="gramEnd"/>
      <w:r w:rsidRPr="0012040F">
        <w:rPr>
          <w:rFonts w:asciiTheme="majorHAnsi" w:eastAsia="Times New Roman" w:hAnsiTheme="majorHAnsi" w:cstheme="majorHAnsi"/>
          <w:sz w:val="24"/>
          <w:szCs w:val="24"/>
        </w:rPr>
        <w:t xml:space="preserve"> amaçlanan bu projede, Türkiye’deki Üç Rotary Bölgesinin işbirliğinde 1 Temmuz 202</w:t>
      </w:r>
      <w:r w:rsidR="00224C73">
        <w:rPr>
          <w:rFonts w:asciiTheme="majorHAnsi" w:eastAsia="Times New Roman" w:hAnsiTheme="majorHAnsi" w:cstheme="majorHAnsi"/>
          <w:sz w:val="24"/>
          <w:szCs w:val="24"/>
        </w:rPr>
        <w:t>4</w:t>
      </w:r>
      <w:r w:rsidRPr="0012040F">
        <w:rPr>
          <w:rFonts w:asciiTheme="majorHAnsi" w:eastAsia="Times New Roman" w:hAnsiTheme="majorHAnsi" w:cstheme="majorHAnsi"/>
          <w:sz w:val="24"/>
          <w:szCs w:val="24"/>
        </w:rPr>
        <w:t xml:space="preserve"> ile 30 Haziran 202</w:t>
      </w:r>
      <w:r w:rsidR="00224C73">
        <w:rPr>
          <w:rFonts w:asciiTheme="majorHAnsi" w:eastAsia="Times New Roman" w:hAnsiTheme="majorHAnsi" w:cstheme="majorHAnsi"/>
          <w:sz w:val="24"/>
          <w:szCs w:val="24"/>
        </w:rPr>
        <w:t>5</w:t>
      </w:r>
      <w:r w:rsidRPr="0012040F">
        <w:rPr>
          <w:rFonts w:asciiTheme="majorHAnsi" w:eastAsia="Times New Roman" w:hAnsiTheme="majorHAnsi" w:cstheme="majorHAnsi"/>
          <w:sz w:val="24"/>
          <w:szCs w:val="24"/>
        </w:rPr>
        <w:t xml:space="preserve"> tarihleri arasında en az </w:t>
      </w:r>
      <w:r w:rsidR="00224C73">
        <w:rPr>
          <w:rFonts w:asciiTheme="majorHAnsi" w:eastAsia="Times New Roman" w:hAnsiTheme="majorHAnsi" w:cstheme="majorHAnsi"/>
          <w:sz w:val="24"/>
          <w:szCs w:val="24"/>
        </w:rPr>
        <w:t>8</w:t>
      </w:r>
      <w:r w:rsidRPr="0012040F">
        <w:rPr>
          <w:rFonts w:asciiTheme="majorHAnsi" w:eastAsia="Times New Roman" w:hAnsiTheme="majorHAnsi" w:cstheme="majorHAnsi"/>
          <w:sz w:val="24"/>
          <w:szCs w:val="24"/>
        </w:rPr>
        <w:t xml:space="preserve">000 kadına Girişimcilik Eğitimleri verilerek, </w:t>
      </w:r>
      <w:r w:rsidR="00224C73">
        <w:rPr>
          <w:rFonts w:asciiTheme="majorHAnsi" w:eastAsia="Times New Roman" w:hAnsiTheme="majorHAnsi" w:cstheme="majorHAnsi"/>
          <w:sz w:val="24"/>
          <w:szCs w:val="24"/>
        </w:rPr>
        <w:t xml:space="preserve">     </w:t>
      </w:r>
      <w:r w:rsidRPr="0012040F">
        <w:rPr>
          <w:rFonts w:asciiTheme="majorHAnsi" w:eastAsia="Times New Roman" w:hAnsiTheme="majorHAnsi" w:cstheme="majorHAnsi"/>
          <w:sz w:val="24"/>
          <w:szCs w:val="24"/>
        </w:rPr>
        <w:t>e-ticarete yönlendirilmesiyle ülke ekonomisine kazandırılması hedeflenmiştir.</w:t>
      </w:r>
    </w:p>
    <w:p w14:paraId="734B9EB4" w14:textId="77777777" w:rsidR="001E53C2" w:rsidRPr="0012040F" w:rsidRDefault="001E53C2">
      <w:pPr>
        <w:spacing w:after="0" w:line="240" w:lineRule="auto"/>
        <w:jc w:val="both"/>
        <w:rPr>
          <w:rFonts w:asciiTheme="majorHAnsi" w:eastAsia="Times New Roman" w:hAnsiTheme="majorHAnsi" w:cstheme="majorHAnsi"/>
          <w:sz w:val="24"/>
          <w:szCs w:val="24"/>
        </w:rPr>
      </w:pPr>
    </w:p>
    <w:p w14:paraId="371458A0" w14:textId="49777F28" w:rsidR="001E53C2" w:rsidRPr="0012040F" w:rsidRDefault="00BF4A56">
      <w:pPr>
        <w:spacing w:after="0" w:line="240" w:lineRule="auto"/>
        <w:jc w:val="both"/>
        <w:rPr>
          <w:rFonts w:asciiTheme="majorHAnsi" w:eastAsia="Times New Roman" w:hAnsiTheme="majorHAnsi" w:cstheme="majorHAnsi"/>
          <w:sz w:val="24"/>
          <w:szCs w:val="24"/>
        </w:rPr>
      </w:pPr>
      <w:r w:rsidRPr="0012040F">
        <w:rPr>
          <w:rFonts w:asciiTheme="majorHAnsi" w:eastAsia="Times New Roman" w:hAnsiTheme="majorHAnsi" w:cstheme="majorHAnsi"/>
          <w:sz w:val="24"/>
          <w:szCs w:val="24"/>
        </w:rPr>
        <w:t>İşbu protokolün amacı; taraflar arasındaki işbirliğini geliştirmek, tarafların kuruluş amaçları ile sınırlı kalmak kaydıyla, GİKA Projesi kapsamında, taraf temsilcileri arasında iştişarelerde bulunularak kadınların ekonomiye kazandırılması yönünde, bu protokolün eki olan GİKA Projesi Genel Tanımı ve Yol Haritası</w:t>
      </w:r>
      <w:r w:rsidR="005E3835">
        <w:rPr>
          <w:rFonts w:asciiTheme="majorHAnsi" w:eastAsia="Times New Roman" w:hAnsiTheme="majorHAnsi" w:cstheme="majorHAnsi"/>
          <w:sz w:val="24"/>
          <w:szCs w:val="24"/>
        </w:rPr>
        <w:t xml:space="preserve"> dokümanında belirlenen esaslar </w:t>
      </w:r>
      <w:proofErr w:type="gramStart"/>
      <w:r w:rsidRPr="0012040F">
        <w:rPr>
          <w:rFonts w:asciiTheme="majorHAnsi" w:eastAsia="Times New Roman" w:hAnsiTheme="majorHAnsi" w:cstheme="majorHAnsi"/>
          <w:sz w:val="24"/>
          <w:szCs w:val="24"/>
        </w:rPr>
        <w:t>dahilinde</w:t>
      </w:r>
      <w:proofErr w:type="gramEnd"/>
      <w:r w:rsidRPr="0012040F">
        <w:rPr>
          <w:rFonts w:asciiTheme="majorHAnsi" w:eastAsia="Times New Roman" w:hAnsiTheme="majorHAnsi" w:cstheme="majorHAnsi"/>
          <w:sz w:val="24"/>
          <w:szCs w:val="24"/>
        </w:rPr>
        <w:t xml:space="preserve"> ortak çalışmalar yapmaktır.</w:t>
      </w:r>
    </w:p>
    <w:p w14:paraId="2298C7EC" w14:textId="77777777" w:rsidR="001E53C2" w:rsidRPr="0012040F" w:rsidRDefault="001E53C2">
      <w:pPr>
        <w:spacing w:after="0" w:line="240" w:lineRule="auto"/>
        <w:jc w:val="both"/>
        <w:rPr>
          <w:rFonts w:asciiTheme="majorHAnsi" w:eastAsia="Times New Roman" w:hAnsiTheme="majorHAnsi" w:cstheme="majorHAnsi"/>
          <w:sz w:val="24"/>
          <w:szCs w:val="24"/>
        </w:rPr>
      </w:pPr>
    </w:p>
    <w:p w14:paraId="5A3A5B62" w14:textId="77777777" w:rsidR="0012040F" w:rsidRDefault="00BF4A56" w:rsidP="0012040F">
      <w:pPr>
        <w:numPr>
          <w:ilvl w:val="0"/>
          <w:numId w:val="2"/>
        </w:numPr>
        <w:pBdr>
          <w:top w:val="nil"/>
          <w:left w:val="nil"/>
          <w:bottom w:val="nil"/>
          <w:right w:val="nil"/>
          <w:between w:val="nil"/>
        </w:pBdr>
        <w:spacing w:after="0" w:line="240" w:lineRule="auto"/>
        <w:ind w:left="284" w:hanging="284"/>
        <w:rPr>
          <w:rFonts w:asciiTheme="majorHAnsi" w:eastAsia="Times New Roman" w:hAnsiTheme="majorHAnsi" w:cstheme="majorHAnsi"/>
          <w:b/>
          <w:color w:val="000000"/>
          <w:sz w:val="24"/>
          <w:szCs w:val="24"/>
        </w:rPr>
      </w:pPr>
      <w:r w:rsidRPr="0012040F">
        <w:rPr>
          <w:rFonts w:asciiTheme="majorHAnsi" w:eastAsia="Times New Roman" w:hAnsiTheme="majorHAnsi" w:cstheme="majorHAnsi"/>
          <w:b/>
          <w:color w:val="000000"/>
          <w:sz w:val="24"/>
          <w:szCs w:val="24"/>
        </w:rPr>
        <w:t>TARAFLARIN SORUMLULUKLARI HAK VE YÜKÜMLÜLÜKLERİ</w:t>
      </w:r>
    </w:p>
    <w:p w14:paraId="0BD0B6B7" w14:textId="77777777" w:rsidR="00B263CF" w:rsidRPr="00B263CF" w:rsidRDefault="00BF4A56" w:rsidP="006F3F2C">
      <w:pPr>
        <w:numPr>
          <w:ilvl w:val="1"/>
          <w:numId w:val="2"/>
        </w:numPr>
        <w:pBdr>
          <w:top w:val="nil"/>
          <w:left w:val="nil"/>
          <w:bottom w:val="nil"/>
          <w:right w:val="nil"/>
          <w:between w:val="nil"/>
        </w:pBdr>
        <w:spacing w:after="0" w:line="240" w:lineRule="auto"/>
        <w:jc w:val="both"/>
        <w:rPr>
          <w:rFonts w:asciiTheme="majorHAnsi" w:eastAsia="Times New Roman" w:hAnsiTheme="majorHAnsi" w:cstheme="majorHAnsi"/>
          <w:b/>
          <w:color w:val="000000"/>
          <w:sz w:val="24"/>
          <w:szCs w:val="24"/>
        </w:rPr>
      </w:pPr>
      <w:r w:rsidRPr="0012040F">
        <w:rPr>
          <w:rFonts w:asciiTheme="majorHAnsi" w:eastAsia="Times New Roman" w:hAnsiTheme="majorHAnsi" w:cstheme="majorHAnsi"/>
          <w:sz w:val="24"/>
          <w:szCs w:val="24"/>
        </w:rPr>
        <w:t xml:space="preserve">Her bir taraf kendi kuruluş amacına uygun olarak ve bunun dışına çıkmamak kaydıyla, GİKA Projesi kapsamında, işbu protokolün eki olan GİKA Projesi Genel Tanımı ve Yol Haritası dokümanında belirlenen esaslar </w:t>
      </w:r>
      <w:proofErr w:type="gramStart"/>
      <w:r w:rsidRPr="0012040F">
        <w:rPr>
          <w:rFonts w:asciiTheme="majorHAnsi" w:eastAsia="Times New Roman" w:hAnsiTheme="majorHAnsi" w:cstheme="majorHAnsi"/>
          <w:sz w:val="24"/>
          <w:szCs w:val="24"/>
        </w:rPr>
        <w:t>dahilinde</w:t>
      </w:r>
      <w:proofErr w:type="gramEnd"/>
      <w:r w:rsidRPr="0012040F">
        <w:rPr>
          <w:rFonts w:asciiTheme="majorHAnsi" w:eastAsia="Times New Roman" w:hAnsiTheme="majorHAnsi" w:cstheme="majorHAnsi"/>
          <w:sz w:val="24"/>
          <w:szCs w:val="24"/>
        </w:rPr>
        <w:t xml:space="preserve"> ortak çalışmalar yapacaklardır.</w:t>
      </w:r>
    </w:p>
    <w:p w14:paraId="60FE4479" w14:textId="77777777" w:rsidR="00B263CF" w:rsidRDefault="00B263CF" w:rsidP="006F3F2C">
      <w:pPr>
        <w:pBdr>
          <w:top w:val="nil"/>
          <w:left w:val="nil"/>
          <w:bottom w:val="nil"/>
          <w:right w:val="nil"/>
          <w:between w:val="nil"/>
        </w:pBdr>
        <w:spacing w:after="0" w:line="240" w:lineRule="auto"/>
        <w:ind w:left="792"/>
        <w:jc w:val="both"/>
        <w:rPr>
          <w:rFonts w:asciiTheme="majorHAnsi" w:eastAsia="Times New Roman" w:hAnsiTheme="majorHAnsi" w:cstheme="majorHAnsi"/>
          <w:b/>
          <w:color w:val="000000"/>
          <w:sz w:val="24"/>
          <w:szCs w:val="24"/>
        </w:rPr>
      </w:pPr>
    </w:p>
    <w:p w14:paraId="1595C66D" w14:textId="77777777" w:rsidR="00B263CF" w:rsidRDefault="00BF4A56" w:rsidP="006F3F2C">
      <w:pPr>
        <w:numPr>
          <w:ilvl w:val="1"/>
          <w:numId w:val="2"/>
        </w:numPr>
        <w:pBdr>
          <w:top w:val="nil"/>
          <w:left w:val="nil"/>
          <w:bottom w:val="nil"/>
          <w:right w:val="nil"/>
          <w:between w:val="nil"/>
        </w:pBdr>
        <w:spacing w:after="0" w:line="240" w:lineRule="auto"/>
        <w:jc w:val="both"/>
        <w:rPr>
          <w:rFonts w:asciiTheme="majorHAnsi" w:eastAsia="Times New Roman" w:hAnsiTheme="majorHAnsi" w:cstheme="majorHAnsi"/>
          <w:b/>
          <w:color w:val="000000"/>
          <w:sz w:val="24"/>
          <w:szCs w:val="24"/>
        </w:rPr>
      </w:pPr>
      <w:r w:rsidRPr="00B263CF">
        <w:rPr>
          <w:rFonts w:asciiTheme="majorHAnsi" w:eastAsia="Times New Roman" w:hAnsiTheme="majorHAnsi" w:cstheme="majorHAnsi"/>
          <w:sz w:val="24"/>
          <w:szCs w:val="24"/>
        </w:rPr>
        <w:t xml:space="preserve">Taraflar ROTARY’nin aynı </w:t>
      </w:r>
      <w:r w:rsidR="00734D47">
        <w:rPr>
          <w:rFonts w:asciiTheme="majorHAnsi" w:eastAsia="Times New Roman" w:hAnsiTheme="majorHAnsi" w:cstheme="majorHAnsi"/>
          <w:sz w:val="24"/>
          <w:szCs w:val="24"/>
        </w:rPr>
        <w:t xml:space="preserve">zamanda Uluslararası </w:t>
      </w:r>
      <w:proofErr w:type="spellStart"/>
      <w:r w:rsidR="00734D47">
        <w:rPr>
          <w:rFonts w:asciiTheme="majorHAnsi" w:eastAsia="Times New Roman" w:hAnsiTheme="majorHAnsi" w:cstheme="majorHAnsi"/>
          <w:sz w:val="24"/>
          <w:szCs w:val="24"/>
        </w:rPr>
        <w:t>Rotary’nin</w:t>
      </w:r>
      <w:proofErr w:type="spellEnd"/>
      <w:r w:rsidRPr="00B263CF">
        <w:rPr>
          <w:rFonts w:asciiTheme="majorHAnsi" w:eastAsia="Times New Roman" w:hAnsiTheme="majorHAnsi" w:cstheme="majorHAnsi"/>
          <w:sz w:val="24"/>
          <w:szCs w:val="24"/>
        </w:rPr>
        <w:t xml:space="preserve"> Bölge 2430 temsilciliği olmasının bilinciyle gerçekleşt</w:t>
      </w:r>
      <w:r w:rsidR="006F3F2C">
        <w:rPr>
          <w:rFonts w:asciiTheme="majorHAnsi" w:eastAsia="Times New Roman" w:hAnsiTheme="majorHAnsi" w:cstheme="majorHAnsi"/>
          <w:sz w:val="24"/>
          <w:szCs w:val="24"/>
        </w:rPr>
        <w:t>irecekleri işbirliğinin çerçeve</w:t>
      </w:r>
      <w:r w:rsidR="000E6346">
        <w:rPr>
          <w:rFonts w:asciiTheme="majorHAnsi" w:eastAsia="Times New Roman" w:hAnsiTheme="majorHAnsi" w:cstheme="majorHAnsi"/>
          <w:sz w:val="24"/>
          <w:szCs w:val="24"/>
        </w:rPr>
        <w:t>s</w:t>
      </w:r>
      <w:r w:rsidRPr="00B263CF">
        <w:rPr>
          <w:rFonts w:asciiTheme="majorHAnsi" w:eastAsia="Times New Roman" w:hAnsiTheme="majorHAnsi" w:cstheme="majorHAnsi"/>
          <w:sz w:val="24"/>
          <w:szCs w:val="24"/>
        </w:rPr>
        <w:t xml:space="preserve">inin </w:t>
      </w:r>
      <w:proofErr w:type="spellStart"/>
      <w:r w:rsidRPr="00B263CF">
        <w:rPr>
          <w:rFonts w:asciiTheme="majorHAnsi" w:eastAsia="Times New Roman" w:hAnsiTheme="majorHAnsi" w:cstheme="majorHAnsi"/>
          <w:sz w:val="24"/>
          <w:szCs w:val="24"/>
        </w:rPr>
        <w:t>ROTARY’nin</w:t>
      </w:r>
      <w:proofErr w:type="spellEnd"/>
      <w:r w:rsidRPr="00B263CF">
        <w:rPr>
          <w:rFonts w:asciiTheme="majorHAnsi" w:eastAsia="Times New Roman" w:hAnsiTheme="majorHAnsi" w:cstheme="majorHAnsi"/>
          <w:sz w:val="24"/>
          <w:szCs w:val="24"/>
        </w:rPr>
        <w:t xml:space="preserve"> ulusal ve uluslararası anlamdaki çalışma alanları ve </w:t>
      </w:r>
      <w:proofErr w:type="gramStart"/>
      <w:r w:rsidRPr="00B263CF">
        <w:rPr>
          <w:rFonts w:asciiTheme="majorHAnsi" w:eastAsia="Times New Roman" w:hAnsiTheme="majorHAnsi" w:cstheme="majorHAnsi"/>
          <w:sz w:val="24"/>
          <w:szCs w:val="24"/>
        </w:rPr>
        <w:t>misyonu</w:t>
      </w:r>
      <w:proofErr w:type="gramEnd"/>
      <w:r w:rsidRPr="00B263CF">
        <w:rPr>
          <w:rFonts w:asciiTheme="majorHAnsi" w:eastAsia="Times New Roman" w:hAnsiTheme="majorHAnsi" w:cstheme="majorHAnsi"/>
          <w:sz w:val="24"/>
          <w:szCs w:val="24"/>
        </w:rPr>
        <w:t xml:space="preserve"> ile sınırlı olduğunu kabul etmektedirler.</w:t>
      </w:r>
    </w:p>
    <w:p w14:paraId="2DEA0FBA" w14:textId="77777777" w:rsidR="00B263CF" w:rsidRPr="00B263CF" w:rsidRDefault="00BF4A56" w:rsidP="006F3F2C">
      <w:pPr>
        <w:numPr>
          <w:ilvl w:val="1"/>
          <w:numId w:val="2"/>
        </w:numPr>
        <w:pBdr>
          <w:top w:val="nil"/>
          <w:left w:val="nil"/>
          <w:bottom w:val="nil"/>
          <w:right w:val="nil"/>
          <w:between w:val="nil"/>
        </w:pBdr>
        <w:spacing w:after="0" w:line="240" w:lineRule="auto"/>
        <w:jc w:val="both"/>
        <w:rPr>
          <w:rFonts w:asciiTheme="majorHAnsi" w:eastAsia="Times New Roman" w:hAnsiTheme="majorHAnsi" w:cstheme="majorHAnsi"/>
          <w:b/>
          <w:color w:val="000000"/>
          <w:sz w:val="24"/>
          <w:szCs w:val="24"/>
        </w:rPr>
      </w:pPr>
      <w:r w:rsidRPr="00B263CF">
        <w:rPr>
          <w:rFonts w:asciiTheme="majorHAnsi" w:eastAsia="Times New Roman" w:hAnsiTheme="majorHAnsi" w:cstheme="majorHAnsi"/>
          <w:sz w:val="24"/>
          <w:szCs w:val="24"/>
        </w:rPr>
        <w:lastRenderedPageBreak/>
        <w:t>Taraflar; işbirliği konusu projenin ROTARY’nin Toplum Hizmetleri Bildirgesi, temel değerleri, Dörtlü özdenetimi, Rotary’nin Hedefleri ve Beş Hizmet Alanı olarak belirlenen temel ilkelerine aykırı olmayacağını taahhüt etmektedirler.</w:t>
      </w:r>
      <w:r w:rsidRPr="0012040F">
        <w:rPr>
          <w:rFonts w:asciiTheme="majorHAnsi" w:eastAsia="Times New Roman" w:hAnsiTheme="majorHAnsi" w:cstheme="majorHAnsi"/>
          <w:sz w:val="24"/>
          <w:szCs w:val="24"/>
          <w:vertAlign w:val="superscript"/>
        </w:rPr>
        <w:footnoteReference w:id="1"/>
      </w:r>
    </w:p>
    <w:p w14:paraId="076A1B08" w14:textId="77777777" w:rsidR="00B263CF" w:rsidRDefault="00B263CF" w:rsidP="006F3F2C">
      <w:pPr>
        <w:pBdr>
          <w:top w:val="nil"/>
          <w:left w:val="nil"/>
          <w:bottom w:val="nil"/>
          <w:right w:val="nil"/>
          <w:between w:val="nil"/>
        </w:pBdr>
        <w:spacing w:after="0" w:line="240" w:lineRule="auto"/>
        <w:ind w:left="792"/>
        <w:jc w:val="both"/>
        <w:rPr>
          <w:rFonts w:asciiTheme="majorHAnsi" w:eastAsia="Times New Roman" w:hAnsiTheme="majorHAnsi" w:cstheme="majorHAnsi"/>
          <w:b/>
          <w:color w:val="000000"/>
          <w:sz w:val="24"/>
          <w:szCs w:val="24"/>
        </w:rPr>
      </w:pPr>
    </w:p>
    <w:p w14:paraId="0C9BA7D3" w14:textId="77777777" w:rsidR="00B263CF" w:rsidRPr="00B263CF" w:rsidRDefault="00BF4A56" w:rsidP="006F3F2C">
      <w:pPr>
        <w:numPr>
          <w:ilvl w:val="1"/>
          <w:numId w:val="2"/>
        </w:numPr>
        <w:pBdr>
          <w:top w:val="nil"/>
          <w:left w:val="nil"/>
          <w:bottom w:val="nil"/>
          <w:right w:val="nil"/>
          <w:between w:val="nil"/>
        </w:pBdr>
        <w:spacing w:after="0" w:line="240" w:lineRule="auto"/>
        <w:jc w:val="both"/>
        <w:rPr>
          <w:rFonts w:asciiTheme="majorHAnsi" w:eastAsia="Times New Roman" w:hAnsiTheme="majorHAnsi" w:cstheme="majorHAnsi"/>
          <w:b/>
          <w:color w:val="000000"/>
          <w:sz w:val="24"/>
          <w:szCs w:val="24"/>
        </w:rPr>
      </w:pPr>
      <w:r w:rsidRPr="00B263CF">
        <w:rPr>
          <w:rFonts w:asciiTheme="majorHAnsi" w:eastAsia="Times New Roman" w:hAnsiTheme="majorHAnsi" w:cstheme="majorHAnsi"/>
          <w:sz w:val="24"/>
          <w:szCs w:val="24"/>
        </w:rPr>
        <w:t>İşbu protokol ile PROJE ORTAĞI; ROTARY’nin ulusal ve uluslararası kurumsal kimliği ve markası üzerinde kısmen veya tamamen hiçbir hak elde etmediği bilincinde olup, her ne isim altında olursa olsun ortak bir materyal (dijital veya basılı) oluşturulmasının gerekmesi halinde, bu materyallerin ROTARY onayı ile gerçekleştirileceği kabul edilmektedir.</w:t>
      </w:r>
    </w:p>
    <w:p w14:paraId="4A81F9AE" w14:textId="77777777" w:rsidR="00B263CF" w:rsidRDefault="00B263CF" w:rsidP="006F3F2C">
      <w:pPr>
        <w:pBdr>
          <w:top w:val="nil"/>
          <w:left w:val="nil"/>
          <w:bottom w:val="nil"/>
          <w:right w:val="nil"/>
          <w:between w:val="nil"/>
        </w:pBdr>
        <w:spacing w:after="0" w:line="240" w:lineRule="auto"/>
        <w:ind w:left="792"/>
        <w:jc w:val="both"/>
        <w:rPr>
          <w:rFonts w:asciiTheme="majorHAnsi" w:eastAsia="Times New Roman" w:hAnsiTheme="majorHAnsi" w:cstheme="majorHAnsi"/>
          <w:b/>
          <w:color w:val="000000"/>
          <w:sz w:val="24"/>
          <w:szCs w:val="24"/>
        </w:rPr>
      </w:pPr>
    </w:p>
    <w:p w14:paraId="7754729B" w14:textId="77777777" w:rsidR="00B263CF" w:rsidRPr="00B263CF" w:rsidRDefault="00BF4A56" w:rsidP="006F3F2C">
      <w:pPr>
        <w:numPr>
          <w:ilvl w:val="1"/>
          <w:numId w:val="2"/>
        </w:numPr>
        <w:pBdr>
          <w:top w:val="nil"/>
          <w:left w:val="nil"/>
          <w:bottom w:val="nil"/>
          <w:right w:val="nil"/>
          <w:between w:val="nil"/>
        </w:pBdr>
        <w:spacing w:after="0" w:line="240" w:lineRule="auto"/>
        <w:jc w:val="both"/>
        <w:rPr>
          <w:rFonts w:asciiTheme="majorHAnsi" w:eastAsia="Times New Roman" w:hAnsiTheme="majorHAnsi" w:cstheme="majorHAnsi"/>
          <w:b/>
          <w:color w:val="000000"/>
          <w:sz w:val="24"/>
          <w:szCs w:val="24"/>
        </w:rPr>
      </w:pPr>
      <w:r w:rsidRPr="00B263CF">
        <w:rPr>
          <w:rFonts w:asciiTheme="majorHAnsi" w:eastAsia="Times New Roman" w:hAnsiTheme="majorHAnsi" w:cstheme="majorHAnsi"/>
          <w:color w:val="000000"/>
          <w:sz w:val="24"/>
          <w:szCs w:val="24"/>
        </w:rPr>
        <w:t xml:space="preserve">İşbu protokolün gerçekleşme amacı </w:t>
      </w:r>
      <w:proofErr w:type="gramStart"/>
      <w:r w:rsidRPr="00B263CF">
        <w:rPr>
          <w:rFonts w:asciiTheme="majorHAnsi" w:eastAsia="Times New Roman" w:hAnsiTheme="majorHAnsi" w:cstheme="majorHAnsi"/>
          <w:color w:val="000000"/>
          <w:sz w:val="24"/>
          <w:szCs w:val="24"/>
        </w:rPr>
        <w:t>dahilinde</w:t>
      </w:r>
      <w:proofErr w:type="gramEnd"/>
      <w:r w:rsidRPr="00B263CF">
        <w:rPr>
          <w:rFonts w:asciiTheme="majorHAnsi" w:eastAsia="Times New Roman" w:hAnsiTheme="majorHAnsi" w:cstheme="majorHAnsi"/>
          <w:color w:val="000000"/>
          <w:sz w:val="24"/>
          <w:szCs w:val="24"/>
        </w:rPr>
        <w:t>; hangi nam altında olursa olsun her hangi maddi yükümlülük gerektiren bir konunun ortaya çıkması halinde, işbu mali yükümlülük ROTARY tarafından yazılı olarak onaylanmaksızın geçerli kabul edilmeyecektir. ROTARY tarafından resmi olarak yazılı bir şekilde onaylanmayan mali hususlar için ROTARY’nin hiçbir sorumluluk üstlenmediği kabul edilmektedir.</w:t>
      </w:r>
    </w:p>
    <w:p w14:paraId="7DBDA1CF" w14:textId="77777777" w:rsidR="00B263CF" w:rsidRDefault="00B263CF" w:rsidP="006F3F2C">
      <w:pPr>
        <w:pBdr>
          <w:top w:val="nil"/>
          <w:left w:val="nil"/>
          <w:bottom w:val="nil"/>
          <w:right w:val="nil"/>
          <w:between w:val="nil"/>
        </w:pBdr>
        <w:spacing w:after="0" w:line="240" w:lineRule="auto"/>
        <w:ind w:left="792"/>
        <w:jc w:val="both"/>
        <w:rPr>
          <w:rFonts w:asciiTheme="majorHAnsi" w:eastAsia="Times New Roman" w:hAnsiTheme="majorHAnsi" w:cstheme="majorHAnsi"/>
          <w:b/>
          <w:color w:val="000000"/>
          <w:sz w:val="24"/>
          <w:szCs w:val="24"/>
        </w:rPr>
      </w:pPr>
    </w:p>
    <w:p w14:paraId="6EF58BFD" w14:textId="77777777" w:rsidR="001E53C2" w:rsidRPr="00B263CF" w:rsidRDefault="00BF4A56" w:rsidP="006F3F2C">
      <w:pPr>
        <w:numPr>
          <w:ilvl w:val="1"/>
          <w:numId w:val="2"/>
        </w:numPr>
        <w:pBdr>
          <w:top w:val="nil"/>
          <w:left w:val="nil"/>
          <w:bottom w:val="nil"/>
          <w:right w:val="nil"/>
          <w:between w:val="nil"/>
        </w:pBdr>
        <w:spacing w:after="0" w:line="240" w:lineRule="auto"/>
        <w:jc w:val="both"/>
        <w:rPr>
          <w:rFonts w:asciiTheme="majorHAnsi" w:eastAsia="Times New Roman" w:hAnsiTheme="majorHAnsi" w:cstheme="majorHAnsi"/>
          <w:b/>
          <w:color w:val="000000"/>
          <w:sz w:val="24"/>
          <w:szCs w:val="24"/>
        </w:rPr>
      </w:pPr>
      <w:r w:rsidRPr="00B263CF">
        <w:rPr>
          <w:rFonts w:asciiTheme="majorHAnsi" w:eastAsia="Times New Roman" w:hAnsiTheme="majorHAnsi" w:cstheme="majorHAnsi"/>
          <w:color w:val="000000"/>
          <w:sz w:val="24"/>
          <w:szCs w:val="24"/>
        </w:rPr>
        <w:t xml:space="preserve">İşbu protokol amacı olan ortaklığın gerçekleştirilebilmesi için ROTARY bölgesi </w:t>
      </w:r>
      <w:proofErr w:type="gramStart"/>
      <w:r w:rsidRPr="00B263CF">
        <w:rPr>
          <w:rFonts w:asciiTheme="majorHAnsi" w:eastAsia="Times New Roman" w:hAnsiTheme="majorHAnsi" w:cstheme="majorHAnsi"/>
          <w:color w:val="000000"/>
          <w:sz w:val="24"/>
          <w:szCs w:val="24"/>
        </w:rPr>
        <w:t>dahilinde</w:t>
      </w:r>
      <w:proofErr w:type="gramEnd"/>
      <w:r w:rsidRPr="00B263CF">
        <w:rPr>
          <w:rFonts w:asciiTheme="majorHAnsi" w:eastAsia="Times New Roman" w:hAnsiTheme="majorHAnsi" w:cstheme="majorHAnsi"/>
          <w:color w:val="000000"/>
          <w:sz w:val="24"/>
          <w:szCs w:val="24"/>
        </w:rPr>
        <w:t xml:space="preserve"> bulunan bir Rotary Kulübü’nü görevlendirebilir. Bu halde dahi; PROJE ORTAĞI, projeye ilişkin gelişmeleri / aşamaları ROTARY’e bildirmekle yükümlüdür.</w:t>
      </w:r>
    </w:p>
    <w:p w14:paraId="5D086A9C" w14:textId="77777777" w:rsidR="001E53C2" w:rsidRPr="0012040F" w:rsidRDefault="001E53C2" w:rsidP="006F3F2C">
      <w:pPr>
        <w:spacing w:after="0" w:line="240" w:lineRule="auto"/>
        <w:jc w:val="both"/>
        <w:rPr>
          <w:rFonts w:asciiTheme="majorHAnsi" w:eastAsia="Times New Roman" w:hAnsiTheme="majorHAnsi" w:cstheme="majorHAnsi"/>
          <w:sz w:val="24"/>
          <w:szCs w:val="24"/>
        </w:rPr>
      </w:pPr>
    </w:p>
    <w:p w14:paraId="26EECCB2" w14:textId="77777777" w:rsidR="001E53C2" w:rsidRPr="0012040F" w:rsidRDefault="00BF4A56">
      <w:pPr>
        <w:numPr>
          <w:ilvl w:val="0"/>
          <w:numId w:val="2"/>
        </w:numPr>
        <w:pBdr>
          <w:top w:val="nil"/>
          <w:left w:val="nil"/>
          <w:bottom w:val="nil"/>
          <w:right w:val="nil"/>
          <w:between w:val="nil"/>
        </w:pBdr>
        <w:spacing w:after="0" w:line="240" w:lineRule="auto"/>
        <w:ind w:left="284" w:hanging="284"/>
        <w:rPr>
          <w:rFonts w:asciiTheme="majorHAnsi" w:eastAsia="Times New Roman" w:hAnsiTheme="majorHAnsi" w:cstheme="majorHAnsi"/>
          <w:b/>
          <w:color w:val="000000"/>
          <w:sz w:val="24"/>
          <w:szCs w:val="24"/>
        </w:rPr>
      </w:pPr>
      <w:r w:rsidRPr="0012040F">
        <w:rPr>
          <w:rFonts w:asciiTheme="majorHAnsi" w:eastAsia="Times New Roman" w:hAnsiTheme="majorHAnsi" w:cstheme="majorHAnsi"/>
          <w:b/>
          <w:color w:val="000000"/>
          <w:sz w:val="24"/>
          <w:szCs w:val="24"/>
        </w:rPr>
        <w:t>GİZLİLİK</w:t>
      </w:r>
    </w:p>
    <w:p w14:paraId="322FA354" w14:textId="77777777" w:rsidR="001E53C2" w:rsidRPr="0012040F" w:rsidRDefault="001E53C2">
      <w:pPr>
        <w:pBdr>
          <w:top w:val="nil"/>
          <w:left w:val="nil"/>
          <w:bottom w:val="nil"/>
          <w:right w:val="nil"/>
          <w:between w:val="nil"/>
        </w:pBdr>
        <w:spacing w:after="0" w:line="240" w:lineRule="auto"/>
        <w:ind w:left="720"/>
        <w:rPr>
          <w:rFonts w:asciiTheme="majorHAnsi" w:eastAsia="Times New Roman" w:hAnsiTheme="majorHAnsi" w:cstheme="majorHAnsi"/>
          <w:color w:val="000000"/>
          <w:sz w:val="24"/>
          <w:szCs w:val="24"/>
        </w:rPr>
      </w:pPr>
    </w:p>
    <w:p w14:paraId="68999F1C" w14:textId="77777777" w:rsidR="001E53C2" w:rsidRPr="0012040F" w:rsidRDefault="00BF4A56">
      <w:pPr>
        <w:spacing w:after="0" w:line="240" w:lineRule="auto"/>
        <w:jc w:val="both"/>
        <w:rPr>
          <w:rFonts w:asciiTheme="majorHAnsi" w:eastAsia="Times New Roman" w:hAnsiTheme="majorHAnsi" w:cstheme="majorHAnsi"/>
          <w:sz w:val="24"/>
          <w:szCs w:val="24"/>
        </w:rPr>
      </w:pPr>
      <w:r w:rsidRPr="0012040F">
        <w:rPr>
          <w:rFonts w:asciiTheme="majorHAnsi" w:eastAsia="Times New Roman" w:hAnsiTheme="majorHAnsi" w:cstheme="majorHAnsi"/>
          <w:sz w:val="24"/>
          <w:szCs w:val="24"/>
        </w:rPr>
        <w:t xml:space="preserve">İşbu Anlaşmanın imzalandığı tarihten sonra Tarafların ortaklaşa takip etmeye karar verdikleri Projeler hakkındaki bilgi, belge ve dokümanların veya işbirliği yapılan kişilerin gizliliği Taraflarca korunacak ve karşılıklı mutabakat olmaksızın bu tür bilgi, belge ve dokümanlar üçüncü şahıslara aktarılmayacaktır. </w:t>
      </w:r>
    </w:p>
    <w:p w14:paraId="6879EDF4" w14:textId="77777777" w:rsidR="001E53C2" w:rsidRPr="0012040F" w:rsidRDefault="001E53C2">
      <w:pPr>
        <w:spacing w:after="0" w:line="240" w:lineRule="auto"/>
        <w:jc w:val="both"/>
        <w:rPr>
          <w:rFonts w:asciiTheme="majorHAnsi" w:eastAsia="Times New Roman" w:hAnsiTheme="majorHAnsi" w:cstheme="majorHAnsi"/>
          <w:sz w:val="24"/>
          <w:szCs w:val="24"/>
        </w:rPr>
      </w:pPr>
    </w:p>
    <w:p w14:paraId="28AAA25A" w14:textId="77777777" w:rsidR="001E53C2" w:rsidRPr="0012040F" w:rsidRDefault="00BF4A56">
      <w:pPr>
        <w:spacing w:after="0" w:line="240" w:lineRule="auto"/>
        <w:jc w:val="both"/>
        <w:rPr>
          <w:rFonts w:asciiTheme="majorHAnsi" w:eastAsia="Times New Roman" w:hAnsiTheme="majorHAnsi" w:cstheme="majorHAnsi"/>
          <w:sz w:val="24"/>
          <w:szCs w:val="24"/>
        </w:rPr>
      </w:pPr>
      <w:r w:rsidRPr="0012040F">
        <w:rPr>
          <w:rFonts w:asciiTheme="majorHAnsi" w:eastAsia="Times New Roman" w:hAnsiTheme="majorHAnsi" w:cstheme="majorHAnsi"/>
          <w:sz w:val="24"/>
          <w:szCs w:val="24"/>
        </w:rPr>
        <w:t>Bu taahhüde aykırı gerçekleştirilecek iş ve işlemler nedeniyle ortaya çıkması muhtemel zararlar, aykırılığı gerçekleştiren tarafça tanzim edileceği kabul edilmektedir.</w:t>
      </w:r>
    </w:p>
    <w:p w14:paraId="35232213" w14:textId="77777777" w:rsidR="001E53C2" w:rsidRPr="0012040F" w:rsidRDefault="001E53C2">
      <w:pPr>
        <w:spacing w:after="0" w:line="240" w:lineRule="auto"/>
        <w:jc w:val="both"/>
        <w:rPr>
          <w:rFonts w:asciiTheme="majorHAnsi" w:eastAsia="Times New Roman" w:hAnsiTheme="majorHAnsi" w:cstheme="majorHAnsi"/>
          <w:sz w:val="24"/>
          <w:szCs w:val="24"/>
        </w:rPr>
      </w:pPr>
    </w:p>
    <w:p w14:paraId="1FDF0267" w14:textId="77777777" w:rsidR="001E53C2" w:rsidRPr="0012040F" w:rsidRDefault="00BF4A56">
      <w:pPr>
        <w:numPr>
          <w:ilvl w:val="0"/>
          <w:numId w:val="2"/>
        </w:numPr>
        <w:pBdr>
          <w:top w:val="nil"/>
          <w:left w:val="nil"/>
          <w:bottom w:val="nil"/>
          <w:right w:val="nil"/>
          <w:between w:val="nil"/>
        </w:pBdr>
        <w:ind w:left="284" w:hanging="284"/>
        <w:rPr>
          <w:rFonts w:asciiTheme="majorHAnsi" w:eastAsia="Times New Roman" w:hAnsiTheme="majorHAnsi" w:cstheme="majorHAnsi"/>
          <w:b/>
          <w:color w:val="000000"/>
          <w:sz w:val="24"/>
          <w:szCs w:val="24"/>
        </w:rPr>
      </w:pPr>
      <w:r w:rsidRPr="0012040F">
        <w:rPr>
          <w:rFonts w:asciiTheme="majorHAnsi" w:eastAsia="Times New Roman" w:hAnsiTheme="majorHAnsi" w:cstheme="majorHAnsi"/>
          <w:b/>
          <w:color w:val="000000"/>
          <w:sz w:val="24"/>
          <w:szCs w:val="24"/>
        </w:rPr>
        <w:t>PROTOKOLÜN SÜRESİ ve SONA ERMESİ</w:t>
      </w:r>
    </w:p>
    <w:p w14:paraId="496BF88B" w14:textId="5E3EF368" w:rsidR="001E53C2" w:rsidRPr="0012040F" w:rsidRDefault="003A7317">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İşbu protokol </w:t>
      </w:r>
      <w:r w:rsidR="00300B7C">
        <w:rPr>
          <w:rFonts w:asciiTheme="majorHAnsi" w:eastAsia="Times New Roman" w:hAnsiTheme="majorHAnsi" w:cstheme="majorHAnsi"/>
          <w:sz w:val="24"/>
          <w:szCs w:val="24"/>
          <w:highlight w:val="yellow"/>
        </w:rPr>
        <w:t>28</w:t>
      </w:r>
      <w:r w:rsidR="00891127" w:rsidRPr="008E67E4">
        <w:rPr>
          <w:rFonts w:asciiTheme="majorHAnsi" w:eastAsia="Times New Roman" w:hAnsiTheme="majorHAnsi" w:cstheme="majorHAnsi"/>
          <w:sz w:val="24"/>
          <w:szCs w:val="24"/>
          <w:highlight w:val="yellow"/>
        </w:rPr>
        <w:t>.0</w:t>
      </w:r>
      <w:r w:rsidR="00300B7C">
        <w:rPr>
          <w:rFonts w:asciiTheme="majorHAnsi" w:eastAsia="Times New Roman" w:hAnsiTheme="majorHAnsi" w:cstheme="majorHAnsi"/>
          <w:sz w:val="24"/>
          <w:szCs w:val="24"/>
          <w:highlight w:val="yellow"/>
        </w:rPr>
        <w:t>4</w:t>
      </w:r>
      <w:r w:rsidR="005E3835" w:rsidRPr="008E67E4">
        <w:rPr>
          <w:rFonts w:asciiTheme="majorHAnsi" w:eastAsia="Times New Roman" w:hAnsiTheme="majorHAnsi" w:cstheme="majorHAnsi"/>
          <w:sz w:val="24"/>
          <w:szCs w:val="24"/>
          <w:highlight w:val="yellow"/>
        </w:rPr>
        <w:t>.2025</w:t>
      </w:r>
      <w:r w:rsidR="00BF4A56" w:rsidRPr="0012040F">
        <w:rPr>
          <w:rFonts w:asciiTheme="majorHAnsi" w:eastAsia="Times New Roman" w:hAnsiTheme="majorHAnsi" w:cstheme="majorHAnsi"/>
          <w:sz w:val="24"/>
          <w:szCs w:val="24"/>
        </w:rPr>
        <w:t xml:space="preserve"> </w:t>
      </w:r>
      <w:r w:rsidR="00734D47">
        <w:rPr>
          <w:rFonts w:asciiTheme="majorHAnsi" w:eastAsia="Times New Roman" w:hAnsiTheme="majorHAnsi" w:cstheme="majorHAnsi"/>
          <w:sz w:val="24"/>
          <w:szCs w:val="24"/>
        </w:rPr>
        <w:t>tarihinden itibaren</w:t>
      </w:r>
      <w:r w:rsidR="00BF4A56" w:rsidRPr="0012040F">
        <w:rPr>
          <w:rFonts w:asciiTheme="majorHAnsi" w:eastAsia="Times New Roman" w:hAnsiTheme="majorHAnsi" w:cstheme="majorHAnsi"/>
          <w:sz w:val="24"/>
          <w:szCs w:val="24"/>
        </w:rPr>
        <w:t xml:space="preserve"> </w:t>
      </w:r>
      <w:r w:rsidR="00734D47">
        <w:rPr>
          <w:rFonts w:asciiTheme="majorHAnsi" w:eastAsia="Times New Roman" w:hAnsiTheme="majorHAnsi" w:cstheme="majorHAnsi"/>
          <w:sz w:val="24"/>
          <w:szCs w:val="24"/>
        </w:rPr>
        <w:t xml:space="preserve">bir yıl süre ile </w:t>
      </w:r>
      <w:r w:rsidR="00BF4A56" w:rsidRPr="0012040F">
        <w:rPr>
          <w:rFonts w:asciiTheme="majorHAnsi" w:eastAsia="Times New Roman" w:hAnsiTheme="majorHAnsi" w:cstheme="majorHAnsi"/>
          <w:sz w:val="24"/>
          <w:szCs w:val="24"/>
        </w:rPr>
        <w:t>gerçekleştirilecek olan GİKA Projesi faaliyetlerinin ortak yürü</w:t>
      </w:r>
      <w:r w:rsidR="00734D47">
        <w:rPr>
          <w:rFonts w:asciiTheme="majorHAnsi" w:eastAsia="Times New Roman" w:hAnsiTheme="majorHAnsi" w:cstheme="majorHAnsi"/>
          <w:sz w:val="24"/>
          <w:szCs w:val="24"/>
        </w:rPr>
        <w:t>tülmesi amacıyla imzalanmış olup,</w:t>
      </w:r>
      <w:r w:rsidR="00BF4A56" w:rsidRPr="0012040F">
        <w:rPr>
          <w:rFonts w:asciiTheme="majorHAnsi" w:eastAsia="Times New Roman" w:hAnsiTheme="majorHAnsi" w:cstheme="majorHAnsi"/>
          <w:sz w:val="24"/>
          <w:szCs w:val="24"/>
        </w:rPr>
        <w:t xml:space="preserve"> sonrası için taraf yetkililerinin ortak onayları ile aynı kapsamda devam edebilecektir.</w:t>
      </w:r>
    </w:p>
    <w:p w14:paraId="4E2ABF24" w14:textId="0DE9A160" w:rsidR="001E53C2" w:rsidRPr="0012040F" w:rsidRDefault="00BF4A56">
      <w:pPr>
        <w:jc w:val="both"/>
        <w:rPr>
          <w:rFonts w:asciiTheme="majorHAnsi" w:eastAsia="Times New Roman" w:hAnsiTheme="majorHAnsi" w:cstheme="majorHAnsi"/>
          <w:sz w:val="24"/>
          <w:szCs w:val="24"/>
        </w:rPr>
      </w:pPr>
      <w:r w:rsidRPr="0012040F">
        <w:rPr>
          <w:rFonts w:asciiTheme="majorHAnsi" w:eastAsia="Times New Roman" w:hAnsiTheme="majorHAnsi" w:cstheme="majorHAnsi"/>
          <w:sz w:val="24"/>
          <w:szCs w:val="24"/>
        </w:rPr>
        <w:t>Prot</w:t>
      </w:r>
      <w:r w:rsidR="00891127">
        <w:rPr>
          <w:rFonts w:asciiTheme="majorHAnsi" w:eastAsia="Times New Roman" w:hAnsiTheme="majorHAnsi" w:cstheme="majorHAnsi"/>
          <w:sz w:val="24"/>
          <w:szCs w:val="24"/>
        </w:rPr>
        <w:t>o</w:t>
      </w:r>
      <w:r w:rsidR="003A7317">
        <w:rPr>
          <w:rFonts w:asciiTheme="majorHAnsi" w:eastAsia="Times New Roman" w:hAnsiTheme="majorHAnsi" w:cstheme="majorHAnsi"/>
          <w:sz w:val="24"/>
          <w:szCs w:val="24"/>
        </w:rPr>
        <w:t xml:space="preserve">kolün yürürlüğe giriş tarihi </w:t>
      </w:r>
      <w:r w:rsidR="003A7317" w:rsidRPr="008E67E4">
        <w:rPr>
          <w:rFonts w:asciiTheme="majorHAnsi" w:eastAsia="Times New Roman" w:hAnsiTheme="majorHAnsi" w:cstheme="majorHAnsi"/>
          <w:sz w:val="24"/>
          <w:szCs w:val="24"/>
          <w:highlight w:val="yellow"/>
        </w:rPr>
        <w:t>2</w:t>
      </w:r>
      <w:r w:rsidR="00300B7C">
        <w:rPr>
          <w:rFonts w:asciiTheme="majorHAnsi" w:eastAsia="Times New Roman" w:hAnsiTheme="majorHAnsi" w:cstheme="majorHAnsi"/>
          <w:sz w:val="24"/>
          <w:szCs w:val="24"/>
          <w:highlight w:val="yellow"/>
        </w:rPr>
        <w:t>8</w:t>
      </w:r>
      <w:r w:rsidR="00891127" w:rsidRPr="008E67E4">
        <w:rPr>
          <w:rFonts w:asciiTheme="majorHAnsi" w:eastAsia="Times New Roman" w:hAnsiTheme="majorHAnsi" w:cstheme="majorHAnsi"/>
          <w:sz w:val="24"/>
          <w:szCs w:val="24"/>
          <w:highlight w:val="yellow"/>
        </w:rPr>
        <w:t>.0</w:t>
      </w:r>
      <w:r w:rsidR="00300B7C">
        <w:rPr>
          <w:rFonts w:asciiTheme="majorHAnsi" w:eastAsia="Times New Roman" w:hAnsiTheme="majorHAnsi" w:cstheme="majorHAnsi"/>
          <w:sz w:val="24"/>
          <w:szCs w:val="24"/>
          <w:highlight w:val="yellow"/>
        </w:rPr>
        <w:t>4</w:t>
      </w:r>
      <w:r w:rsidR="005E3835" w:rsidRPr="008E67E4">
        <w:rPr>
          <w:rFonts w:asciiTheme="majorHAnsi" w:eastAsia="Times New Roman" w:hAnsiTheme="majorHAnsi" w:cstheme="majorHAnsi"/>
          <w:sz w:val="24"/>
          <w:szCs w:val="24"/>
          <w:highlight w:val="yellow"/>
        </w:rPr>
        <w:t>.2025</w:t>
      </w:r>
      <w:r w:rsidRPr="0012040F">
        <w:rPr>
          <w:rFonts w:asciiTheme="majorHAnsi" w:eastAsia="Times New Roman" w:hAnsiTheme="majorHAnsi" w:cstheme="majorHAnsi"/>
          <w:sz w:val="24"/>
          <w:szCs w:val="24"/>
        </w:rPr>
        <w:t xml:space="preserve"> olup, proje için çalışmalara başlanma tarihi işbu protokolün tarafların yetkililerince imzalandığı tarihtir.</w:t>
      </w:r>
    </w:p>
    <w:p w14:paraId="58F3AF54" w14:textId="77777777" w:rsidR="001E53C2" w:rsidRPr="0012040F" w:rsidRDefault="00BF4A56">
      <w:pPr>
        <w:numPr>
          <w:ilvl w:val="0"/>
          <w:numId w:val="2"/>
        </w:numPr>
        <w:pBdr>
          <w:top w:val="nil"/>
          <w:left w:val="nil"/>
          <w:bottom w:val="nil"/>
          <w:right w:val="nil"/>
          <w:between w:val="nil"/>
        </w:pBdr>
        <w:ind w:left="284" w:hanging="284"/>
        <w:rPr>
          <w:rFonts w:asciiTheme="majorHAnsi" w:eastAsia="Times New Roman" w:hAnsiTheme="majorHAnsi" w:cstheme="majorHAnsi"/>
          <w:b/>
          <w:color w:val="000000"/>
          <w:sz w:val="24"/>
          <w:szCs w:val="24"/>
        </w:rPr>
      </w:pPr>
      <w:r w:rsidRPr="0012040F">
        <w:rPr>
          <w:rFonts w:asciiTheme="majorHAnsi" w:eastAsia="Times New Roman" w:hAnsiTheme="majorHAnsi" w:cstheme="majorHAnsi"/>
          <w:b/>
          <w:color w:val="000000"/>
          <w:sz w:val="24"/>
          <w:szCs w:val="24"/>
        </w:rPr>
        <w:t>TEBLİGAT</w:t>
      </w:r>
    </w:p>
    <w:p w14:paraId="179A0EE5" w14:textId="77777777" w:rsidR="001E53C2" w:rsidRPr="0012040F" w:rsidRDefault="00BF4A56">
      <w:pPr>
        <w:jc w:val="both"/>
        <w:rPr>
          <w:rFonts w:asciiTheme="majorHAnsi" w:eastAsia="Times New Roman" w:hAnsiTheme="majorHAnsi" w:cstheme="majorHAnsi"/>
          <w:sz w:val="24"/>
          <w:szCs w:val="24"/>
        </w:rPr>
      </w:pPr>
      <w:r w:rsidRPr="0012040F">
        <w:rPr>
          <w:rFonts w:asciiTheme="majorHAnsi" w:eastAsia="Times New Roman" w:hAnsiTheme="majorHAnsi" w:cstheme="majorHAnsi"/>
          <w:sz w:val="24"/>
          <w:szCs w:val="24"/>
        </w:rPr>
        <w:t xml:space="preserve">Bu Protokol çerçevesinde yapılacak her türlü tebligat, taraflarca yazılı olarak bildirilen adreslere noterler vasıtası ile bildirilir. </w:t>
      </w:r>
    </w:p>
    <w:p w14:paraId="0C3A37D1" w14:textId="77777777" w:rsidR="001E53C2" w:rsidRPr="0012040F" w:rsidRDefault="00BF4A56">
      <w:pPr>
        <w:jc w:val="both"/>
        <w:rPr>
          <w:rFonts w:asciiTheme="majorHAnsi" w:eastAsia="Times New Roman" w:hAnsiTheme="majorHAnsi" w:cstheme="majorHAnsi"/>
          <w:sz w:val="24"/>
          <w:szCs w:val="24"/>
        </w:rPr>
      </w:pPr>
      <w:r w:rsidRPr="0012040F">
        <w:rPr>
          <w:rFonts w:asciiTheme="majorHAnsi" w:eastAsia="Times New Roman" w:hAnsiTheme="majorHAnsi" w:cstheme="majorHAnsi"/>
          <w:sz w:val="24"/>
          <w:szCs w:val="24"/>
        </w:rPr>
        <w:t xml:space="preserve">Taraflar, yukarıda yazılı adresleri, diğer tarafa değişiklikten en az 15 gün önce yazılı olarak bilahare bildirmek suretiyle her zaman değiştirebilirler. Bu koşula uyulmaksızın yapılacak adres değişiklikleri halinde, yukarıdaki adreslere yapılacak her türlü tebligat, usulüne uygun olarak </w:t>
      </w:r>
      <w:r w:rsidRPr="0012040F">
        <w:rPr>
          <w:rFonts w:asciiTheme="majorHAnsi" w:eastAsia="Times New Roman" w:hAnsiTheme="majorHAnsi" w:cstheme="majorHAnsi"/>
          <w:sz w:val="24"/>
          <w:szCs w:val="24"/>
        </w:rPr>
        <w:lastRenderedPageBreak/>
        <w:t>yapılmamış sayılacaktır. Adres değişikliklerinin zamanında bildirilmemesinden doğacak her türlü sorumluluk, bildirimi yapmayan tarafa ait olacaktır.</w:t>
      </w:r>
    </w:p>
    <w:p w14:paraId="307C117D" w14:textId="77777777" w:rsidR="001E53C2" w:rsidRPr="0012040F" w:rsidRDefault="00BF4A56">
      <w:pPr>
        <w:jc w:val="both"/>
        <w:rPr>
          <w:rFonts w:asciiTheme="majorHAnsi" w:eastAsia="Times New Roman" w:hAnsiTheme="majorHAnsi" w:cstheme="majorHAnsi"/>
          <w:sz w:val="24"/>
          <w:szCs w:val="24"/>
        </w:rPr>
      </w:pPr>
      <w:r w:rsidRPr="0012040F">
        <w:rPr>
          <w:rFonts w:asciiTheme="majorHAnsi" w:eastAsia="Times New Roman" w:hAnsiTheme="majorHAnsi" w:cstheme="majorHAnsi"/>
          <w:sz w:val="24"/>
          <w:szCs w:val="24"/>
        </w:rPr>
        <w:t>Taraflar işbu protokol amacının gerçekleşmesi için yapılması gereken bildirim, fikir alışverişi vb. konularda kendilerine bildirilen görevliler ile her türlü modern iletişim yolunu (onaylı mesaj sistemleri, elektronik posta vb.) kullanabileceklerdir.</w:t>
      </w:r>
    </w:p>
    <w:p w14:paraId="22B7A39B" w14:textId="77777777" w:rsidR="001E53C2" w:rsidRPr="0012040F" w:rsidRDefault="00BF4A56">
      <w:pPr>
        <w:numPr>
          <w:ilvl w:val="0"/>
          <w:numId w:val="2"/>
        </w:numPr>
        <w:pBdr>
          <w:top w:val="nil"/>
          <w:left w:val="nil"/>
          <w:bottom w:val="nil"/>
          <w:right w:val="nil"/>
          <w:between w:val="nil"/>
        </w:pBdr>
        <w:ind w:left="284" w:hanging="284"/>
        <w:rPr>
          <w:rFonts w:asciiTheme="majorHAnsi" w:eastAsia="Times New Roman" w:hAnsiTheme="majorHAnsi" w:cstheme="majorHAnsi"/>
          <w:b/>
          <w:color w:val="000000"/>
          <w:sz w:val="24"/>
          <w:szCs w:val="24"/>
        </w:rPr>
      </w:pPr>
      <w:r w:rsidRPr="0012040F">
        <w:rPr>
          <w:rFonts w:asciiTheme="majorHAnsi" w:eastAsia="Times New Roman" w:hAnsiTheme="majorHAnsi" w:cstheme="majorHAnsi"/>
          <w:b/>
          <w:color w:val="000000"/>
          <w:sz w:val="24"/>
          <w:szCs w:val="24"/>
        </w:rPr>
        <w:t>DEVİR VE TEMLİK YASAĞI</w:t>
      </w:r>
    </w:p>
    <w:p w14:paraId="7A0C37D0" w14:textId="77777777" w:rsidR="001E53C2" w:rsidRPr="0012040F" w:rsidRDefault="00BF4A56">
      <w:pPr>
        <w:jc w:val="both"/>
        <w:rPr>
          <w:rFonts w:asciiTheme="majorHAnsi" w:eastAsia="Times New Roman" w:hAnsiTheme="majorHAnsi" w:cstheme="majorHAnsi"/>
          <w:sz w:val="24"/>
          <w:szCs w:val="24"/>
        </w:rPr>
      </w:pPr>
      <w:r w:rsidRPr="0012040F">
        <w:rPr>
          <w:rFonts w:asciiTheme="majorHAnsi" w:eastAsia="Times New Roman" w:hAnsiTheme="majorHAnsi" w:cstheme="majorHAnsi"/>
          <w:sz w:val="24"/>
          <w:szCs w:val="24"/>
        </w:rPr>
        <w:t>Taraflar, işbu Protokolü ve Protokolde yer alan yetki, hak ve yükümlülükleri diğer tarafın yazılı, onayını almaksızın kısmen veya tamamen üçüncü şahıslara devir veya temlik edemeyecektir.</w:t>
      </w:r>
    </w:p>
    <w:p w14:paraId="41C623D8" w14:textId="77777777" w:rsidR="001E53C2" w:rsidRPr="0012040F" w:rsidRDefault="00BF4A56">
      <w:pPr>
        <w:numPr>
          <w:ilvl w:val="0"/>
          <w:numId w:val="2"/>
        </w:numPr>
        <w:pBdr>
          <w:top w:val="nil"/>
          <w:left w:val="nil"/>
          <w:bottom w:val="nil"/>
          <w:right w:val="nil"/>
          <w:between w:val="nil"/>
        </w:pBdr>
        <w:ind w:left="284" w:hanging="284"/>
        <w:jc w:val="both"/>
        <w:rPr>
          <w:rFonts w:asciiTheme="majorHAnsi" w:eastAsia="Times New Roman" w:hAnsiTheme="majorHAnsi" w:cstheme="majorHAnsi"/>
          <w:b/>
          <w:color w:val="000000"/>
          <w:sz w:val="24"/>
          <w:szCs w:val="24"/>
        </w:rPr>
      </w:pPr>
      <w:r w:rsidRPr="0012040F">
        <w:rPr>
          <w:rFonts w:asciiTheme="majorHAnsi" w:eastAsia="Times New Roman" w:hAnsiTheme="majorHAnsi" w:cstheme="majorHAnsi"/>
          <w:b/>
          <w:color w:val="000000"/>
          <w:sz w:val="24"/>
          <w:szCs w:val="24"/>
        </w:rPr>
        <w:t>UYUŞMAZLIKLARIN ÇÖZÜMÜ</w:t>
      </w:r>
    </w:p>
    <w:p w14:paraId="6959E3EB" w14:textId="77777777" w:rsidR="001E53C2" w:rsidRPr="0012040F" w:rsidRDefault="00BF4A56">
      <w:pPr>
        <w:jc w:val="both"/>
        <w:rPr>
          <w:rFonts w:asciiTheme="majorHAnsi" w:eastAsia="Times New Roman" w:hAnsiTheme="majorHAnsi" w:cstheme="majorHAnsi"/>
          <w:sz w:val="24"/>
          <w:szCs w:val="24"/>
        </w:rPr>
      </w:pPr>
      <w:r w:rsidRPr="0012040F">
        <w:rPr>
          <w:rFonts w:asciiTheme="majorHAnsi" w:eastAsia="Times New Roman" w:hAnsiTheme="majorHAnsi" w:cstheme="majorHAnsi"/>
          <w:sz w:val="24"/>
          <w:szCs w:val="24"/>
        </w:rPr>
        <w:t>İş bu Protokol, Türkiye Cumhuriyeti kanunlarına tabidir. Taraflar iş bu Protokolün uygulanması esnasında vukuu bulabilecek bütün ihtilafları uzlaşma ve sulh yolu ile halletmek için her türlü çabayı göstereceklerdir. İhtilafların taraflar arasında sulh yolu ile çözümlenememesi halinde Ankara İli Mahkemeleri ve İcra Müdürlükleri yetkilidir.</w:t>
      </w:r>
    </w:p>
    <w:p w14:paraId="38898F08" w14:textId="77777777" w:rsidR="001E53C2" w:rsidRPr="0012040F" w:rsidRDefault="00BF4A56">
      <w:pPr>
        <w:numPr>
          <w:ilvl w:val="0"/>
          <w:numId w:val="2"/>
        </w:numPr>
        <w:pBdr>
          <w:top w:val="nil"/>
          <w:left w:val="nil"/>
          <w:bottom w:val="nil"/>
          <w:right w:val="nil"/>
          <w:between w:val="nil"/>
        </w:pBdr>
        <w:ind w:left="284" w:hanging="284"/>
        <w:jc w:val="both"/>
        <w:rPr>
          <w:rFonts w:asciiTheme="majorHAnsi" w:eastAsia="Times New Roman" w:hAnsiTheme="majorHAnsi" w:cstheme="majorHAnsi"/>
          <w:b/>
          <w:color w:val="000000"/>
          <w:sz w:val="24"/>
          <w:szCs w:val="24"/>
        </w:rPr>
      </w:pPr>
      <w:r w:rsidRPr="0012040F">
        <w:rPr>
          <w:rFonts w:asciiTheme="majorHAnsi" w:eastAsia="Times New Roman" w:hAnsiTheme="majorHAnsi" w:cstheme="majorHAnsi"/>
          <w:b/>
          <w:color w:val="000000"/>
          <w:sz w:val="24"/>
          <w:szCs w:val="24"/>
        </w:rPr>
        <w:t>EK PROTOKOLLER</w:t>
      </w:r>
    </w:p>
    <w:p w14:paraId="1040E586" w14:textId="77777777" w:rsidR="001E53C2" w:rsidRPr="0012040F" w:rsidRDefault="00BF4A56">
      <w:pPr>
        <w:jc w:val="both"/>
        <w:rPr>
          <w:rFonts w:asciiTheme="majorHAnsi" w:eastAsia="Times New Roman" w:hAnsiTheme="majorHAnsi" w:cstheme="majorHAnsi"/>
          <w:sz w:val="24"/>
          <w:szCs w:val="24"/>
        </w:rPr>
      </w:pPr>
      <w:r w:rsidRPr="0012040F">
        <w:rPr>
          <w:rFonts w:asciiTheme="majorHAnsi" w:eastAsia="Times New Roman" w:hAnsiTheme="majorHAnsi" w:cstheme="majorHAnsi"/>
          <w:sz w:val="24"/>
          <w:szCs w:val="24"/>
        </w:rPr>
        <w:t>GİKA Projesi Genel Tanımı ve Yol Haritası işbu protokolün eki olup, taraflar bu protokolde yer almayan veya sonradan ortaya çıkabilecek hususlar için gerekli gördükleri hallerde başka ek protokoller de düzenleyebileceklerdir. Ek protokoller, bu protokolün ve dayanağı olan mevzuat hükümleri ile eklerine aykırı hükümler içermeyecektir. Protokol hükümleri ile ek protokoller arasında bir uyumsuzluk söz konusu olduğunda, Protokol hükümleri geçerli olacaktır.</w:t>
      </w:r>
    </w:p>
    <w:p w14:paraId="24B20153" w14:textId="536E22B5" w:rsidR="001E53C2" w:rsidRPr="00734D47" w:rsidRDefault="00BF4A56">
      <w:pPr>
        <w:jc w:val="both"/>
        <w:rPr>
          <w:rFonts w:asciiTheme="majorHAnsi" w:eastAsia="Times New Roman" w:hAnsiTheme="majorHAnsi" w:cstheme="majorHAnsi"/>
          <w:b/>
          <w:sz w:val="24"/>
          <w:szCs w:val="24"/>
        </w:rPr>
      </w:pPr>
      <w:r w:rsidRPr="0012040F">
        <w:rPr>
          <w:rFonts w:asciiTheme="majorHAnsi" w:eastAsia="Times New Roman" w:hAnsiTheme="majorHAnsi" w:cstheme="majorHAnsi"/>
          <w:b/>
          <w:sz w:val="24"/>
          <w:szCs w:val="24"/>
        </w:rPr>
        <w:t xml:space="preserve">İşbu 3 sayfa ve 9 maddeden oluşan protokol ile eki olan </w:t>
      </w:r>
      <w:r w:rsidR="00224C73">
        <w:rPr>
          <w:rFonts w:asciiTheme="majorHAnsi" w:eastAsia="Times New Roman" w:hAnsiTheme="majorHAnsi" w:cstheme="majorHAnsi"/>
          <w:b/>
          <w:sz w:val="24"/>
          <w:szCs w:val="24"/>
        </w:rPr>
        <w:t xml:space="preserve">2 sayfalık </w:t>
      </w:r>
      <w:r w:rsidRPr="0012040F">
        <w:rPr>
          <w:rFonts w:asciiTheme="majorHAnsi" w:eastAsia="Times New Roman" w:hAnsiTheme="majorHAnsi" w:cstheme="majorHAnsi"/>
          <w:b/>
          <w:sz w:val="24"/>
          <w:szCs w:val="24"/>
        </w:rPr>
        <w:t>GİKA Projesi Genel Tanımı ve Yol Haritası dokümanı, taraflarca iki (2) nüsha olarak tanzim ve imza edilmiş olup, birisi                    Rotary Bölge 2430</w:t>
      </w:r>
      <w:r w:rsidR="006F3F2C">
        <w:rPr>
          <w:rFonts w:asciiTheme="majorHAnsi" w:eastAsia="Times New Roman" w:hAnsiTheme="majorHAnsi" w:cstheme="majorHAnsi"/>
          <w:b/>
          <w:sz w:val="24"/>
          <w:szCs w:val="24"/>
        </w:rPr>
        <w:t>’da</w:t>
      </w:r>
      <w:r w:rsidRPr="0012040F">
        <w:rPr>
          <w:rFonts w:asciiTheme="majorHAnsi" w:eastAsia="Times New Roman" w:hAnsiTheme="majorHAnsi" w:cstheme="majorHAnsi"/>
          <w:b/>
          <w:sz w:val="24"/>
          <w:szCs w:val="24"/>
        </w:rPr>
        <w:t xml:space="preserve">, diğeri de </w:t>
      </w:r>
      <w:r w:rsidR="00013F54">
        <w:rPr>
          <w:rFonts w:asciiTheme="majorHAnsi" w:eastAsia="Times New Roman" w:hAnsiTheme="majorHAnsi" w:cstheme="majorHAnsi"/>
          <w:b/>
          <w:sz w:val="24"/>
          <w:szCs w:val="24"/>
        </w:rPr>
        <w:t>Alanya Ticaret ve Sanayi Odası’nda</w:t>
      </w:r>
      <w:r w:rsidR="006F3F2C" w:rsidRPr="00734D47">
        <w:rPr>
          <w:rFonts w:asciiTheme="majorHAnsi" w:eastAsia="Times New Roman" w:hAnsiTheme="majorHAnsi" w:cstheme="majorHAnsi"/>
          <w:b/>
          <w:sz w:val="24"/>
          <w:szCs w:val="24"/>
        </w:rPr>
        <w:t xml:space="preserve"> </w:t>
      </w:r>
      <w:r w:rsidRPr="00734D47">
        <w:rPr>
          <w:rFonts w:asciiTheme="majorHAnsi" w:eastAsia="Times New Roman" w:hAnsiTheme="majorHAnsi" w:cstheme="majorHAnsi"/>
          <w:b/>
          <w:sz w:val="24"/>
          <w:szCs w:val="24"/>
        </w:rPr>
        <w:t xml:space="preserve">muhafaza edilecektir. </w:t>
      </w:r>
      <w:r w:rsidR="003A7317" w:rsidRPr="008E67E4">
        <w:rPr>
          <w:rFonts w:asciiTheme="majorHAnsi" w:eastAsia="Times New Roman" w:hAnsiTheme="majorHAnsi" w:cstheme="majorHAnsi"/>
          <w:b/>
          <w:sz w:val="24"/>
          <w:szCs w:val="24"/>
          <w:highlight w:val="yellow"/>
        </w:rPr>
        <w:t>2</w:t>
      </w:r>
      <w:r w:rsidR="00300B7C">
        <w:rPr>
          <w:rFonts w:asciiTheme="majorHAnsi" w:eastAsia="Times New Roman" w:hAnsiTheme="majorHAnsi" w:cstheme="majorHAnsi"/>
          <w:b/>
          <w:sz w:val="24"/>
          <w:szCs w:val="24"/>
          <w:highlight w:val="yellow"/>
        </w:rPr>
        <w:t>8</w:t>
      </w:r>
      <w:r w:rsidR="00891127" w:rsidRPr="008E67E4">
        <w:rPr>
          <w:rFonts w:asciiTheme="majorHAnsi" w:eastAsia="Times New Roman" w:hAnsiTheme="majorHAnsi" w:cstheme="majorHAnsi"/>
          <w:b/>
          <w:sz w:val="24"/>
          <w:szCs w:val="24"/>
          <w:highlight w:val="yellow"/>
        </w:rPr>
        <w:t>.0</w:t>
      </w:r>
      <w:r w:rsidR="00300B7C">
        <w:rPr>
          <w:rFonts w:asciiTheme="majorHAnsi" w:eastAsia="Times New Roman" w:hAnsiTheme="majorHAnsi" w:cstheme="majorHAnsi"/>
          <w:b/>
          <w:sz w:val="24"/>
          <w:szCs w:val="24"/>
          <w:highlight w:val="yellow"/>
        </w:rPr>
        <w:t>4</w:t>
      </w:r>
      <w:r w:rsidR="00013F54" w:rsidRPr="008E67E4">
        <w:rPr>
          <w:rFonts w:asciiTheme="majorHAnsi" w:eastAsia="Times New Roman" w:hAnsiTheme="majorHAnsi" w:cstheme="majorHAnsi"/>
          <w:b/>
          <w:sz w:val="24"/>
          <w:szCs w:val="24"/>
          <w:highlight w:val="yellow"/>
        </w:rPr>
        <w:t>.2025</w:t>
      </w:r>
    </w:p>
    <w:p w14:paraId="5BE9971B" w14:textId="77777777" w:rsidR="001E53C2" w:rsidRDefault="001E53C2">
      <w:pPr>
        <w:jc w:val="both"/>
        <w:rPr>
          <w:rFonts w:asciiTheme="majorHAnsi" w:eastAsia="Times New Roman" w:hAnsiTheme="majorHAnsi" w:cstheme="majorHAnsi"/>
          <w:b/>
          <w:sz w:val="24"/>
          <w:szCs w:val="24"/>
        </w:rPr>
      </w:pPr>
      <w:bookmarkStart w:id="0" w:name="_GoBack"/>
      <w:bookmarkEnd w:id="0"/>
    </w:p>
    <w:p w14:paraId="2B56CB5D" w14:textId="77777777" w:rsidR="003A7317" w:rsidRPr="00734D47" w:rsidRDefault="003A7317">
      <w:pPr>
        <w:jc w:val="both"/>
        <w:rPr>
          <w:rFonts w:asciiTheme="majorHAnsi" w:eastAsia="Times New Roman" w:hAnsiTheme="majorHAnsi" w:cstheme="majorHAnsi"/>
          <w:b/>
          <w:sz w:val="24"/>
          <w:szCs w:val="24"/>
        </w:rPr>
      </w:pPr>
    </w:p>
    <w:tbl>
      <w:tblPr>
        <w:tblStyle w:val="a"/>
        <w:tblW w:w="906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531"/>
        <w:gridCol w:w="4531"/>
      </w:tblGrid>
      <w:tr w:rsidR="00734D47" w:rsidRPr="00734D47" w14:paraId="696958F4" w14:textId="77777777">
        <w:tc>
          <w:tcPr>
            <w:tcW w:w="4531" w:type="dxa"/>
          </w:tcPr>
          <w:p w14:paraId="3BC47F7C" w14:textId="77777777" w:rsidR="001E53C2" w:rsidRDefault="001E53C2">
            <w:pPr>
              <w:jc w:val="both"/>
              <w:rPr>
                <w:rFonts w:asciiTheme="majorHAnsi" w:eastAsia="Times New Roman" w:hAnsiTheme="majorHAnsi" w:cstheme="majorHAnsi"/>
                <w:b/>
                <w:sz w:val="24"/>
                <w:szCs w:val="24"/>
              </w:rPr>
            </w:pPr>
          </w:p>
          <w:p w14:paraId="7C5B8392" w14:textId="432E1E5B" w:rsidR="003D7D68" w:rsidRPr="005E3835" w:rsidRDefault="00013F54" w:rsidP="003D7D68">
            <w:pPr>
              <w:jc w:val="both"/>
              <w:rPr>
                <w:rFonts w:asciiTheme="majorHAnsi" w:eastAsia="Times New Roman" w:hAnsiTheme="majorHAnsi" w:cstheme="majorHAnsi"/>
                <w:b/>
                <w:sz w:val="24"/>
                <w:szCs w:val="24"/>
              </w:rPr>
            </w:pPr>
            <w:r w:rsidRPr="005E3835">
              <w:rPr>
                <w:rFonts w:asciiTheme="majorHAnsi" w:eastAsia="Times New Roman" w:hAnsiTheme="majorHAnsi" w:cstheme="majorHAnsi"/>
                <w:b/>
                <w:sz w:val="24"/>
                <w:szCs w:val="24"/>
              </w:rPr>
              <w:t>Eray ERDEM</w:t>
            </w:r>
          </w:p>
          <w:p w14:paraId="5DD37BD6" w14:textId="05363D1F" w:rsidR="001E53C2" w:rsidRDefault="00013F54" w:rsidP="00734D47">
            <w:pPr>
              <w:jc w:val="both"/>
              <w:rPr>
                <w:rFonts w:asciiTheme="majorHAnsi" w:eastAsia="Times New Roman" w:hAnsiTheme="majorHAnsi" w:cstheme="majorHAnsi"/>
                <w:b/>
                <w:sz w:val="24"/>
                <w:szCs w:val="24"/>
              </w:rPr>
            </w:pPr>
            <w:r>
              <w:rPr>
                <w:rFonts w:asciiTheme="majorHAnsi" w:eastAsia="Times New Roman" w:hAnsiTheme="majorHAnsi" w:cstheme="majorHAnsi"/>
                <w:b/>
                <w:sz w:val="24"/>
                <w:szCs w:val="24"/>
              </w:rPr>
              <w:t>Alanya Ticaret ve Sanayi Odası</w:t>
            </w:r>
          </w:p>
          <w:p w14:paraId="0CD3796D" w14:textId="3E1BD9A5" w:rsidR="00013F54" w:rsidRDefault="00013F54" w:rsidP="00734D47">
            <w:pPr>
              <w:jc w:val="both"/>
              <w:rPr>
                <w:rFonts w:asciiTheme="majorHAnsi" w:eastAsia="Times New Roman" w:hAnsiTheme="majorHAnsi" w:cstheme="majorHAnsi"/>
                <w:b/>
                <w:sz w:val="24"/>
                <w:szCs w:val="24"/>
              </w:rPr>
            </w:pPr>
            <w:r>
              <w:rPr>
                <w:rFonts w:asciiTheme="majorHAnsi" w:eastAsia="Times New Roman" w:hAnsiTheme="majorHAnsi" w:cstheme="majorHAnsi"/>
                <w:b/>
                <w:sz w:val="24"/>
                <w:szCs w:val="24"/>
              </w:rPr>
              <w:t>Yönetim Kurulu Başkanı</w:t>
            </w:r>
          </w:p>
          <w:p w14:paraId="1542AE11" w14:textId="77777777" w:rsidR="00891127" w:rsidRPr="00734D47" w:rsidRDefault="00891127" w:rsidP="00734D47">
            <w:pPr>
              <w:jc w:val="both"/>
              <w:rPr>
                <w:rFonts w:asciiTheme="majorHAnsi" w:eastAsia="Times New Roman" w:hAnsiTheme="majorHAnsi" w:cstheme="majorHAnsi"/>
                <w:b/>
                <w:sz w:val="24"/>
                <w:szCs w:val="24"/>
              </w:rPr>
            </w:pPr>
          </w:p>
        </w:tc>
        <w:tc>
          <w:tcPr>
            <w:tcW w:w="4531" w:type="dxa"/>
          </w:tcPr>
          <w:p w14:paraId="3A1C762D" w14:textId="77777777" w:rsidR="001E53C2" w:rsidRPr="00734D47" w:rsidRDefault="001E53C2">
            <w:pPr>
              <w:jc w:val="both"/>
              <w:rPr>
                <w:rFonts w:asciiTheme="majorHAnsi" w:eastAsia="Times New Roman" w:hAnsiTheme="majorHAnsi" w:cstheme="majorHAnsi"/>
                <w:b/>
                <w:sz w:val="24"/>
                <w:szCs w:val="24"/>
              </w:rPr>
            </w:pPr>
          </w:p>
          <w:p w14:paraId="70EE786F" w14:textId="77777777" w:rsidR="001E53C2" w:rsidRPr="00734D47" w:rsidRDefault="00BF4A56">
            <w:pPr>
              <w:jc w:val="both"/>
              <w:rPr>
                <w:rFonts w:asciiTheme="majorHAnsi" w:eastAsia="Times New Roman" w:hAnsiTheme="majorHAnsi" w:cstheme="majorHAnsi"/>
                <w:b/>
                <w:sz w:val="24"/>
                <w:szCs w:val="24"/>
              </w:rPr>
            </w:pPr>
            <w:r w:rsidRPr="00734D47">
              <w:rPr>
                <w:rFonts w:asciiTheme="majorHAnsi" w:eastAsia="Times New Roman" w:hAnsiTheme="majorHAnsi" w:cstheme="majorHAnsi"/>
                <w:b/>
                <w:sz w:val="24"/>
                <w:szCs w:val="24"/>
              </w:rPr>
              <w:t xml:space="preserve">                   </w:t>
            </w:r>
            <w:r w:rsidR="00224C73">
              <w:rPr>
                <w:rFonts w:asciiTheme="majorHAnsi" w:eastAsia="Times New Roman" w:hAnsiTheme="majorHAnsi" w:cstheme="majorHAnsi"/>
                <w:b/>
                <w:sz w:val="24"/>
                <w:szCs w:val="24"/>
              </w:rPr>
              <w:t>Kerem MURADİ</w:t>
            </w:r>
          </w:p>
          <w:p w14:paraId="078F1D3C" w14:textId="77777777" w:rsidR="001E53C2" w:rsidRPr="00734D47" w:rsidRDefault="00BF4A56">
            <w:pPr>
              <w:jc w:val="both"/>
              <w:rPr>
                <w:rFonts w:asciiTheme="majorHAnsi" w:eastAsia="Times New Roman" w:hAnsiTheme="majorHAnsi" w:cstheme="majorHAnsi"/>
                <w:b/>
                <w:sz w:val="24"/>
                <w:szCs w:val="24"/>
              </w:rPr>
            </w:pPr>
            <w:r w:rsidRPr="00734D47">
              <w:rPr>
                <w:rFonts w:asciiTheme="majorHAnsi" w:eastAsia="Times New Roman" w:hAnsiTheme="majorHAnsi" w:cstheme="majorHAnsi"/>
                <w:b/>
                <w:sz w:val="24"/>
                <w:szCs w:val="24"/>
              </w:rPr>
              <w:t xml:space="preserve">                   Rotary Bölge 2430</w:t>
            </w:r>
          </w:p>
          <w:p w14:paraId="18613149" w14:textId="77777777" w:rsidR="006F3F2C" w:rsidRPr="00734D47" w:rsidRDefault="00BF4A56">
            <w:pPr>
              <w:jc w:val="both"/>
              <w:rPr>
                <w:rFonts w:asciiTheme="majorHAnsi" w:eastAsia="Times New Roman" w:hAnsiTheme="majorHAnsi" w:cstheme="majorHAnsi"/>
                <w:b/>
                <w:sz w:val="24"/>
                <w:szCs w:val="24"/>
              </w:rPr>
            </w:pPr>
            <w:r w:rsidRPr="00734D47">
              <w:rPr>
                <w:rFonts w:asciiTheme="majorHAnsi" w:eastAsia="Times New Roman" w:hAnsiTheme="majorHAnsi" w:cstheme="majorHAnsi"/>
                <w:b/>
                <w:sz w:val="24"/>
                <w:szCs w:val="24"/>
              </w:rPr>
              <w:t xml:space="preserve">                   202</w:t>
            </w:r>
            <w:r w:rsidR="00224C73">
              <w:rPr>
                <w:rFonts w:asciiTheme="majorHAnsi" w:eastAsia="Times New Roman" w:hAnsiTheme="majorHAnsi" w:cstheme="majorHAnsi"/>
                <w:b/>
                <w:sz w:val="24"/>
                <w:szCs w:val="24"/>
              </w:rPr>
              <w:t>4</w:t>
            </w:r>
            <w:r w:rsidRPr="00734D47">
              <w:rPr>
                <w:rFonts w:asciiTheme="majorHAnsi" w:eastAsia="Times New Roman" w:hAnsiTheme="majorHAnsi" w:cstheme="majorHAnsi"/>
                <w:b/>
                <w:sz w:val="24"/>
                <w:szCs w:val="24"/>
              </w:rPr>
              <w:t xml:space="preserve"> – 2</w:t>
            </w:r>
            <w:r w:rsidR="00224C73">
              <w:rPr>
                <w:rFonts w:asciiTheme="majorHAnsi" w:eastAsia="Times New Roman" w:hAnsiTheme="majorHAnsi" w:cstheme="majorHAnsi"/>
                <w:b/>
                <w:sz w:val="24"/>
                <w:szCs w:val="24"/>
              </w:rPr>
              <w:t>5</w:t>
            </w:r>
            <w:r w:rsidRPr="00734D47">
              <w:rPr>
                <w:rFonts w:asciiTheme="majorHAnsi" w:eastAsia="Times New Roman" w:hAnsiTheme="majorHAnsi" w:cstheme="majorHAnsi"/>
                <w:b/>
                <w:sz w:val="24"/>
                <w:szCs w:val="24"/>
              </w:rPr>
              <w:t xml:space="preserve"> </w:t>
            </w:r>
            <w:r w:rsidR="006F3F2C" w:rsidRPr="00734D47">
              <w:rPr>
                <w:rFonts w:asciiTheme="majorHAnsi" w:eastAsia="Times New Roman" w:hAnsiTheme="majorHAnsi" w:cstheme="majorHAnsi"/>
                <w:b/>
                <w:sz w:val="24"/>
                <w:szCs w:val="24"/>
              </w:rPr>
              <w:t>Dönemi</w:t>
            </w:r>
          </w:p>
          <w:p w14:paraId="63AC709E" w14:textId="77777777" w:rsidR="001E53C2" w:rsidRPr="00734D47" w:rsidRDefault="006F3F2C">
            <w:pPr>
              <w:jc w:val="both"/>
              <w:rPr>
                <w:rFonts w:asciiTheme="majorHAnsi" w:eastAsia="Times New Roman" w:hAnsiTheme="majorHAnsi" w:cstheme="majorHAnsi"/>
                <w:b/>
                <w:sz w:val="24"/>
                <w:szCs w:val="24"/>
              </w:rPr>
            </w:pPr>
            <w:r w:rsidRPr="00734D47">
              <w:rPr>
                <w:rFonts w:asciiTheme="majorHAnsi" w:eastAsia="Times New Roman" w:hAnsiTheme="majorHAnsi" w:cstheme="majorHAnsi"/>
                <w:b/>
                <w:sz w:val="24"/>
                <w:szCs w:val="24"/>
              </w:rPr>
              <w:t xml:space="preserve">                   Federasyon </w:t>
            </w:r>
            <w:r w:rsidR="00BF4A56" w:rsidRPr="00734D47">
              <w:rPr>
                <w:rFonts w:asciiTheme="majorHAnsi" w:eastAsia="Times New Roman" w:hAnsiTheme="majorHAnsi" w:cstheme="majorHAnsi"/>
                <w:b/>
                <w:sz w:val="24"/>
                <w:szCs w:val="24"/>
              </w:rPr>
              <w:t>Başkanı</w:t>
            </w:r>
          </w:p>
        </w:tc>
      </w:tr>
      <w:tr w:rsidR="001E53C2" w:rsidRPr="0012040F" w14:paraId="47CEF309" w14:textId="77777777">
        <w:tc>
          <w:tcPr>
            <w:tcW w:w="4531" w:type="dxa"/>
          </w:tcPr>
          <w:p w14:paraId="098676A4" w14:textId="77777777" w:rsidR="001E53C2" w:rsidRPr="0012040F" w:rsidRDefault="001E53C2">
            <w:pPr>
              <w:jc w:val="both"/>
              <w:rPr>
                <w:rFonts w:asciiTheme="majorHAnsi" w:eastAsia="Times New Roman" w:hAnsiTheme="majorHAnsi" w:cstheme="majorHAnsi"/>
                <w:sz w:val="24"/>
                <w:szCs w:val="24"/>
              </w:rPr>
            </w:pPr>
          </w:p>
        </w:tc>
        <w:tc>
          <w:tcPr>
            <w:tcW w:w="4531" w:type="dxa"/>
          </w:tcPr>
          <w:p w14:paraId="06821792" w14:textId="77777777" w:rsidR="001E53C2" w:rsidRPr="0012040F" w:rsidRDefault="001E53C2">
            <w:pPr>
              <w:jc w:val="both"/>
              <w:rPr>
                <w:rFonts w:asciiTheme="majorHAnsi" w:eastAsia="Times New Roman" w:hAnsiTheme="majorHAnsi" w:cstheme="majorHAnsi"/>
                <w:sz w:val="24"/>
                <w:szCs w:val="24"/>
              </w:rPr>
            </w:pPr>
          </w:p>
        </w:tc>
      </w:tr>
    </w:tbl>
    <w:p w14:paraId="694E868B" w14:textId="77777777" w:rsidR="001E53C2" w:rsidRPr="0012040F" w:rsidRDefault="001E53C2">
      <w:pPr>
        <w:jc w:val="both"/>
        <w:rPr>
          <w:rFonts w:asciiTheme="majorHAnsi" w:eastAsia="Times New Roman" w:hAnsiTheme="majorHAnsi" w:cstheme="majorHAnsi"/>
          <w:sz w:val="24"/>
          <w:szCs w:val="24"/>
        </w:rPr>
      </w:pPr>
    </w:p>
    <w:p w14:paraId="048C8061" w14:textId="77777777" w:rsidR="001E53C2" w:rsidRPr="0012040F" w:rsidRDefault="001E53C2">
      <w:pPr>
        <w:jc w:val="both"/>
        <w:rPr>
          <w:rFonts w:asciiTheme="majorHAnsi" w:eastAsia="Times New Roman" w:hAnsiTheme="majorHAnsi" w:cstheme="majorHAnsi"/>
          <w:sz w:val="24"/>
          <w:szCs w:val="24"/>
        </w:rPr>
      </w:pPr>
    </w:p>
    <w:p w14:paraId="1D25C2B6" w14:textId="77777777" w:rsidR="001E53C2" w:rsidRPr="0012040F" w:rsidRDefault="001E53C2">
      <w:pPr>
        <w:jc w:val="both"/>
        <w:rPr>
          <w:rFonts w:asciiTheme="majorHAnsi" w:eastAsia="Times New Roman" w:hAnsiTheme="majorHAnsi" w:cstheme="majorHAnsi"/>
          <w:sz w:val="24"/>
          <w:szCs w:val="24"/>
        </w:rPr>
      </w:pPr>
    </w:p>
    <w:p w14:paraId="4CAB7FCE" w14:textId="77777777" w:rsidR="001E53C2" w:rsidRPr="0012040F" w:rsidRDefault="001E53C2">
      <w:pPr>
        <w:jc w:val="both"/>
        <w:rPr>
          <w:rFonts w:asciiTheme="majorHAnsi" w:eastAsia="Times New Roman" w:hAnsiTheme="majorHAnsi" w:cstheme="majorHAnsi"/>
          <w:sz w:val="24"/>
          <w:szCs w:val="24"/>
        </w:rPr>
      </w:pPr>
      <w:bookmarkStart w:id="1" w:name="_gjdgxs" w:colFirst="0" w:colLast="0"/>
      <w:bookmarkEnd w:id="1"/>
    </w:p>
    <w:p w14:paraId="6A52EACF" w14:textId="77777777" w:rsidR="001E53C2" w:rsidRPr="0012040F" w:rsidRDefault="001E53C2">
      <w:pPr>
        <w:jc w:val="both"/>
        <w:rPr>
          <w:rFonts w:asciiTheme="majorHAnsi" w:eastAsia="Times New Roman" w:hAnsiTheme="majorHAnsi" w:cstheme="majorHAnsi"/>
          <w:sz w:val="24"/>
          <w:szCs w:val="24"/>
        </w:rPr>
      </w:pPr>
    </w:p>
    <w:p w14:paraId="0A06F366" w14:textId="77777777" w:rsidR="001E53C2" w:rsidRDefault="001E53C2">
      <w:pPr>
        <w:jc w:val="both"/>
        <w:rPr>
          <w:rFonts w:asciiTheme="majorHAnsi" w:eastAsia="Times New Roman" w:hAnsiTheme="majorHAnsi" w:cstheme="majorHAnsi"/>
          <w:sz w:val="24"/>
          <w:szCs w:val="24"/>
        </w:rPr>
      </w:pPr>
    </w:p>
    <w:p w14:paraId="47B44E9F" w14:textId="77777777" w:rsidR="00B263CF" w:rsidRPr="0012040F" w:rsidRDefault="00B263CF">
      <w:pPr>
        <w:jc w:val="both"/>
        <w:rPr>
          <w:rFonts w:asciiTheme="majorHAnsi" w:eastAsia="Times New Roman" w:hAnsiTheme="majorHAnsi" w:cstheme="majorHAnsi"/>
          <w:sz w:val="24"/>
          <w:szCs w:val="24"/>
        </w:rPr>
      </w:pPr>
    </w:p>
    <w:p w14:paraId="6B38F6F0" w14:textId="77777777" w:rsidR="001E53C2" w:rsidRPr="0012040F" w:rsidRDefault="000A5C1D">
      <w:pPr>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 xml:space="preserve">GİKA - </w:t>
      </w:r>
      <w:r w:rsidR="00BF4A56" w:rsidRPr="0012040F">
        <w:rPr>
          <w:rFonts w:asciiTheme="majorHAnsi" w:eastAsia="Times New Roman" w:hAnsiTheme="majorHAnsi" w:cstheme="majorHAnsi"/>
          <w:b/>
          <w:sz w:val="28"/>
          <w:szCs w:val="28"/>
        </w:rPr>
        <w:t xml:space="preserve">GİRİŞİMCİ KADINLAR PROJESİ </w:t>
      </w:r>
    </w:p>
    <w:p w14:paraId="0366327A" w14:textId="77777777" w:rsidR="001E53C2" w:rsidRPr="0012040F" w:rsidRDefault="00BF4A56">
      <w:pPr>
        <w:jc w:val="center"/>
        <w:rPr>
          <w:rFonts w:asciiTheme="majorHAnsi" w:eastAsia="Times New Roman" w:hAnsiTheme="majorHAnsi" w:cstheme="majorHAnsi"/>
          <w:b/>
          <w:sz w:val="28"/>
          <w:szCs w:val="28"/>
        </w:rPr>
      </w:pPr>
      <w:r w:rsidRPr="0012040F">
        <w:rPr>
          <w:rFonts w:asciiTheme="majorHAnsi" w:eastAsia="Times New Roman" w:hAnsiTheme="majorHAnsi" w:cstheme="majorHAnsi"/>
          <w:b/>
          <w:sz w:val="28"/>
          <w:szCs w:val="28"/>
        </w:rPr>
        <w:t xml:space="preserve">GENEL TANIMI VE YOL HARİTASI </w:t>
      </w:r>
    </w:p>
    <w:p w14:paraId="02AB2B58" w14:textId="77777777" w:rsidR="001E53C2" w:rsidRPr="0012040F" w:rsidRDefault="00BF4A56">
      <w:pPr>
        <w:jc w:val="both"/>
        <w:rPr>
          <w:rFonts w:asciiTheme="majorHAnsi" w:eastAsia="Times New Roman" w:hAnsiTheme="majorHAnsi" w:cstheme="majorHAnsi"/>
          <w:sz w:val="24"/>
          <w:szCs w:val="24"/>
        </w:rPr>
      </w:pPr>
      <w:r w:rsidRPr="0012040F">
        <w:rPr>
          <w:rFonts w:asciiTheme="majorHAnsi" w:eastAsia="Times New Roman" w:hAnsiTheme="majorHAnsi" w:cstheme="majorHAnsi"/>
          <w:b/>
          <w:sz w:val="24"/>
          <w:szCs w:val="24"/>
        </w:rPr>
        <w:t>PROJENİN HEDEF KİTLESİ:</w:t>
      </w:r>
      <w:r w:rsidRPr="0012040F">
        <w:rPr>
          <w:rFonts w:asciiTheme="majorHAnsi" w:eastAsia="Times New Roman" w:hAnsiTheme="majorHAnsi" w:cstheme="majorHAnsi"/>
          <w:sz w:val="24"/>
          <w:szCs w:val="24"/>
        </w:rPr>
        <w:t xml:space="preserve"> Rotary 2420</w:t>
      </w:r>
      <w:proofErr w:type="gramStart"/>
      <w:r w:rsidRPr="0012040F">
        <w:rPr>
          <w:rFonts w:asciiTheme="majorHAnsi" w:eastAsia="Times New Roman" w:hAnsiTheme="majorHAnsi" w:cstheme="majorHAnsi"/>
          <w:sz w:val="24"/>
          <w:szCs w:val="24"/>
        </w:rPr>
        <w:t>.,</w:t>
      </w:r>
      <w:proofErr w:type="gramEnd"/>
      <w:r w:rsidRPr="0012040F">
        <w:rPr>
          <w:rFonts w:asciiTheme="majorHAnsi" w:eastAsia="Times New Roman" w:hAnsiTheme="majorHAnsi" w:cstheme="majorHAnsi"/>
          <w:sz w:val="24"/>
          <w:szCs w:val="24"/>
        </w:rPr>
        <w:t xml:space="preserve"> 2430. ve 2440. Bölgeler kapsamında yer alan illerde kentsel ve kırsal alanda, okuma yazma bilen 18 -99 yaş arası ev kadını, emekli veya çalışan kadınlar bu projeden yararlanabileceklerdir. Proje kapsamında 202</w:t>
      </w:r>
      <w:r w:rsidR="00224C73">
        <w:rPr>
          <w:rFonts w:asciiTheme="majorHAnsi" w:eastAsia="Times New Roman" w:hAnsiTheme="majorHAnsi" w:cstheme="majorHAnsi"/>
          <w:sz w:val="24"/>
          <w:szCs w:val="24"/>
        </w:rPr>
        <w:t>4</w:t>
      </w:r>
      <w:r w:rsidRPr="0012040F">
        <w:rPr>
          <w:rFonts w:asciiTheme="majorHAnsi" w:eastAsia="Times New Roman" w:hAnsiTheme="majorHAnsi" w:cstheme="majorHAnsi"/>
          <w:sz w:val="24"/>
          <w:szCs w:val="24"/>
        </w:rPr>
        <w:t>-202</w:t>
      </w:r>
      <w:r w:rsidR="00224C73">
        <w:rPr>
          <w:rFonts w:asciiTheme="majorHAnsi" w:eastAsia="Times New Roman" w:hAnsiTheme="majorHAnsi" w:cstheme="majorHAnsi"/>
          <w:sz w:val="24"/>
          <w:szCs w:val="24"/>
        </w:rPr>
        <w:t>5</w:t>
      </w:r>
      <w:r w:rsidRPr="0012040F">
        <w:rPr>
          <w:rFonts w:asciiTheme="majorHAnsi" w:eastAsia="Times New Roman" w:hAnsiTheme="majorHAnsi" w:cstheme="majorHAnsi"/>
          <w:sz w:val="24"/>
          <w:szCs w:val="24"/>
        </w:rPr>
        <w:t xml:space="preserve"> Döneminde, öğrenmeyi seven ve üretmeyi bilen, işini e-ticarete taşıyarak satış sınırlarını kaldırmak isteyen </w:t>
      </w:r>
      <w:r w:rsidR="00224C73">
        <w:rPr>
          <w:rFonts w:asciiTheme="majorHAnsi" w:eastAsia="Times New Roman" w:hAnsiTheme="majorHAnsi" w:cstheme="majorHAnsi"/>
          <w:sz w:val="24"/>
          <w:szCs w:val="24"/>
        </w:rPr>
        <w:t>8</w:t>
      </w:r>
      <w:r w:rsidRPr="0012040F">
        <w:rPr>
          <w:rFonts w:asciiTheme="majorHAnsi" w:eastAsia="Times New Roman" w:hAnsiTheme="majorHAnsi" w:cstheme="majorHAnsi"/>
          <w:sz w:val="24"/>
          <w:szCs w:val="24"/>
        </w:rPr>
        <w:t xml:space="preserve">.000 kadına eğitim ve destek verilmesi planlanmaktadır. Bu girişimci kadınlar için evlerinde çalışabilecekleri bir ortam hedeflemekte olup, ortalama olarak her bir kadının 4 kişilik bir ailesi olması durumunda projenin ekonomik ve sosyal etkisinin ilk etapta yaklaşık </w:t>
      </w:r>
      <w:r w:rsidR="00224C73">
        <w:rPr>
          <w:rFonts w:asciiTheme="majorHAnsi" w:eastAsia="Times New Roman" w:hAnsiTheme="majorHAnsi" w:cstheme="majorHAnsi"/>
          <w:sz w:val="24"/>
          <w:szCs w:val="24"/>
        </w:rPr>
        <w:t>32</w:t>
      </w:r>
      <w:r w:rsidRPr="0012040F">
        <w:rPr>
          <w:rFonts w:asciiTheme="majorHAnsi" w:eastAsia="Times New Roman" w:hAnsiTheme="majorHAnsi" w:cstheme="majorHAnsi"/>
          <w:sz w:val="24"/>
          <w:szCs w:val="24"/>
        </w:rPr>
        <w:t xml:space="preserve">.000 kişi üzerinde olacağı değerlendirilmektedir. </w:t>
      </w:r>
    </w:p>
    <w:p w14:paraId="7BAA8B35" w14:textId="77777777" w:rsidR="001E53C2" w:rsidRPr="0012040F" w:rsidRDefault="00BF4A56">
      <w:pPr>
        <w:jc w:val="both"/>
        <w:rPr>
          <w:rFonts w:asciiTheme="majorHAnsi" w:eastAsia="Times New Roman" w:hAnsiTheme="majorHAnsi" w:cstheme="majorHAnsi"/>
          <w:sz w:val="24"/>
          <w:szCs w:val="24"/>
        </w:rPr>
      </w:pPr>
      <w:r w:rsidRPr="0012040F">
        <w:rPr>
          <w:rFonts w:asciiTheme="majorHAnsi" w:eastAsia="Times New Roman" w:hAnsiTheme="majorHAnsi" w:cstheme="majorHAnsi"/>
          <w:b/>
          <w:sz w:val="24"/>
          <w:szCs w:val="24"/>
        </w:rPr>
        <w:t>PROJE FAALİYETLERİ:</w:t>
      </w:r>
      <w:r w:rsidRPr="0012040F">
        <w:rPr>
          <w:rFonts w:asciiTheme="majorHAnsi" w:eastAsia="Times New Roman" w:hAnsiTheme="majorHAnsi" w:cstheme="majorHAnsi"/>
          <w:sz w:val="24"/>
          <w:szCs w:val="24"/>
        </w:rPr>
        <w:t xml:space="preserve"> Proje,  ülkemizdeki tüm girişimci kadınların katılımına açık olacak olup, Rotary kulüpleri tarafından belirlenecek ve/veya </w:t>
      </w:r>
      <w:r w:rsidRPr="0012040F">
        <w:rPr>
          <w:rFonts w:asciiTheme="majorHAnsi" w:eastAsia="Times New Roman" w:hAnsiTheme="majorHAnsi" w:cstheme="majorHAnsi"/>
          <w:b/>
          <w:sz w:val="24"/>
          <w:szCs w:val="24"/>
        </w:rPr>
        <w:t>@</w:t>
      </w:r>
      <w:proofErr w:type="gramStart"/>
      <w:r w:rsidRPr="0012040F">
        <w:rPr>
          <w:rFonts w:asciiTheme="majorHAnsi" w:eastAsia="Times New Roman" w:hAnsiTheme="majorHAnsi" w:cstheme="majorHAnsi"/>
          <w:b/>
          <w:sz w:val="24"/>
          <w:szCs w:val="24"/>
        </w:rPr>
        <w:t>gika.turkiye</w:t>
      </w:r>
      <w:proofErr w:type="gramEnd"/>
      <w:r w:rsidRPr="0012040F">
        <w:rPr>
          <w:rFonts w:asciiTheme="majorHAnsi" w:eastAsia="Times New Roman" w:hAnsiTheme="majorHAnsi" w:cstheme="majorHAnsi"/>
          <w:sz w:val="24"/>
          <w:szCs w:val="24"/>
        </w:rPr>
        <w:t xml:space="preserve"> instagram adresi üzerinden kayıt olacak girişimci kadın adaylar, ticarete dönüştürecekleri ürünler konusunda ve daha sonra bu ürünlerin ticarileştirilmesi ve satışı ile ilgili konularda gerekli eğitimleri alacaklardır. 3 Bölge GİKA İcra Komitesi, Başkent Üniversitesi ile işbirliği yaparak öğrenmeyi seven ve üretmeyi bilen girişimci kadın adaylarına yönelik girişimcilik, dijital teknoloji (tablet, bilgisayar, internet vb) kullanımı, sosyal medya, e-ticaret portalı üzerinden satış ve pazarlama teknikleri, etkili iletişim, halkla ilişkiler, mali ve hukuki yükümlülükler, bankalardan mikrokredi desteği ve KOSGEB vb kurum ve kuruluşlardan hibe alabilme imkanları, kooperatifler, gıda ve kozmetik ürünlerinin pazarlanması koşulları konularında, </w:t>
      </w:r>
      <w:proofErr w:type="gramStart"/>
      <w:r w:rsidRPr="0012040F">
        <w:rPr>
          <w:rFonts w:asciiTheme="majorHAnsi" w:eastAsia="Times New Roman" w:hAnsiTheme="majorHAnsi" w:cstheme="majorHAnsi"/>
          <w:sz w:val="24"/>
          <w:szCs w:val="24"/>
        </w:rPr>
        <w:t>Zoom.us</w:t>
      </w:r>
      <w:proofErr w:type="gramEnd"/>
      <w:r w:rsidRPr="0012040F">
        <w:rPr>
          <w:rFonts w:asciiTheme="majorHAnsi" w:eastAsia="Times New Roman" w:hAnsiTheme="majorHAnsi" w:cstheme="majorHAnsi"/>
          <w:sz w:val="24"/>
          <w:szCs w:val="24"/>
        </w:rPr>
        <w:t xml:space="preserve"> platformu üzerinden çevrimiçi eğitim programlarını organize edecektir. </w:t>
      </w:r>
    </w:p>
    <w:p w14:paraId="58AB71F5" w14:textId="77777777" w:rsidR="001E53C2" w:rsidRPr="0012040F" w:rsidRDefault="00BF4A56">
      <w:pPr>
        <w:jc w:val="both"/>
        <w:rPr>
          <w:rFonts w:asciiTheme="majorHAnsi" w:eastAsia="Times New Roman" w:hAnsiTheme="majorHAnsi" w:cstheme="majorHAnsi"/>
          <w:sz w:val="24"/>
          <w:szCs w:val="24"/>
        </w:rPr>
      </w:pPr>
      <w:r w:rsidRPr="0012040F">
        <w:rPr>
          <w:rFonts w:asciiTheme="majorHAnsi" w:eastAsia="Times New Roman" w:hAnsiTheme="majorHAnsi" w:cstheme="majorHAnsi"/>
          <w:sz w:val="24"/>
          <w:szCs w:val="24"/>
        </w:rPr>
        <w:t xml:space="preserve">Bu eğitimlerin yanısıra yüksek sermaye gerektirmeyen ürünlerin üretim yöntemlerinin öğrenilmesini sağlayacak meslek edindirme eğitimlerin düzenlenmesi de proje kapsamında planlanmaktadır. Eğitimlerin içeriği ve yerleri girişimci kadınların </w:t>
      </w:r>
      <w:proofErr w:type="gramStart"/>
      <w:r w:rsidRPr="0012040F">
        <w:rPr>
          <w:rFonts w:asciiTheme="majorHAnsi" w:eastAsia="Times New Roman" w:hAnsiTheme="majorHAnsi" w:cstheme="majorHAnsi"/>
          <w:sz w:val="24"/>
          <w:szCs w:val="24"/>
        </w:rPr>
        <w:t>profillerine</w:t>
      </w:r>
      <w:proofErr w:type="gramEnd"/>
      <w:r w:rsidRPr="0012040F">
        <w:rPr>
          <w:rFonts w:asciiTheme="majorHAnsi" w:eastAsia="Times New Roman" w:hAnsiTheme="majorHAnsi" w:cstheme="majorHAnsi"/>
          <w:sz w:val="24"/>
          <w:szCs w:val="24"/>
        </w:rPr>
        <w:t xml:space="preserve"> ve bölgelerine göre belirlenecek olup, ilk etapta 6 Şubat 2023 depreminde zarar gören illerde, Rotary Kulüplerinin de desteği ile eğitimler düzenlenmesi planlanmaktadır.</w:t>
      </w:r>
    </w:p>
    <w:p w14:paraId="443F9E98" w14:textId="77777777" w:rsidR="001E53C2" w:rsidRPr="0012040F" w:rsidRDefault="00BF4A56">
      <w:pPr>
        <w:jc w:val="both"/>
        <w:rPr>
          <w:rFonts w:asciiTheme="majorHAnsi" w:eastAsia="Times New Roman" w:hAnsiTheme="majorHAnsi" w:cstheme="majorHAnsi"/>
          <w:sz w:val="24"/>
          <w:szCs w:val="24"/>
        </w:rPr>
      </w:pPr>
      <w:r w:rsidRPr="0012040F">
        <w:rPr>
          <w:rFonts w:asciiTheme="majorHAnsi" w:eastAsia="Times New Roman" w:hAnsiTheme="majorHAnsi" w:cstheme="majorHAnsi"/>
          <w:sz w:val="24"/>
          <w:szCs w:val="24"/>
        </w:rPr>
        <w:t xml:space="preserve">Proje kapsamında verilecek eğitimleri alan girişimci kadınların kendi el yapımı ürünlerini sergileyebilecekleri, satışını ve gönderimini sağlayabilecekleri bir e-ticaret platformu </w:t>
      </w:r>
      <w:r w:rsidRPr="006F3F2C">
        <w:rPr>
          <w:rFonts w:asciiTheme="majorHAnsi" w:eastAsia="Times New Roman" w:hAnsiTheme="majorHAnsi" w:cstheme="majorHAnsi"/>
          <w:b/>
          <w:sz w:val="24"/>
          <w:szCs w:val="24"/>
        </w:rPr>
        <w:t>(</w:t>
      </w:r>
      <w:hyperlink r:id="rId7">
        <w:r w:rsidRPr="003A7317">
          <w:rPr>
            <w:rFonts w:asciiTheme="majorHAnsi" w:eastAsia="Times New Roman" w:hAnsiTheme="majorHAnsi" w:cstheme="majorHAnsi"/>
            <w:b/>
            <w:color w:val="0563C1"/>
            <w:sz w:val="24"/>
            <w:szCs w:val="24"/>
            <w:u w:val="single"/>
          </w:rPr>
          <w:t>www.gikap.com.tr</w:t>
        </w:r>
      </w:hyperlink>
      <w:r w:rsidRPr="006F3F2C">
        <w:rPr>
          <w:rFonts w:asciiTheme="majorHAnsi" w:eastAsia="Times New Roman" w:hAnsiTheme="majorHAnsi" w:cstheme="majorHAnsi"/>
          <w:b/>
          <w:sz w:val="24"/>
          <w:szCs w:val="24"/>
        </w:rPr>
        <w:t>)</w:t>
      </w:r>
      <w:r w:rsidRPr="0012040F">
        <w:rPr>
          <w:rFonts w:asciiTheme="majorHAnsi" w:eastAsia="Times New Roman" w:hAnsiTheme="majorHAnsi" w:cstheme="majorHAnsi"/>
          <w:sz w:val="24"/>
          <w:szCs w:val="24"/>
        </w:rPr>
        <w:t xml:space="preserve"> kurulacak ve böylelikle ürettikleri ürünlerini bu platform üzerinden satmaları sağlanacaktır. </w:t>
      </w:r>
    </w:p>
    <w:p w14:paraId="57B3F7D9" w14:textId="77777777" w:rsidR="001E53C2" w:rsidRPr="0012040F" w:rsidRDefault="00BF4A56">
      <w:pPr>
        <w:jc w:val="both"/>
        <w:rPr>
          <w:rFonts w:asciiTheme="majorHAnsi" w:eastAsia="Times New Roman" w:hAnsiTheme="majorHAnsi" w:cstheme="majorHAnsi"/>
          <w:sz w:val="24"/>
          <w:szCs w:val="24"/>
        </w:rPr>
      </w:pPr>
      <w:r w:rsidRPr="0012040F">
        <w:rPr>
          <w:rFonts w:asciiTheme="majorHAnsi" w:eastAsia="Times New Roman" w:hAnsiTheme="majorHAnsi" w:cstheme="majorHAnsi"/>
          <w:sz w:val="24"/>
          <w:szCs w:val="24"/>
        </w:rPr>
        <w:t xml:space="preserve">Sonuç olarak, </w:t>
      </w:r>
      <w:r w:rsidRPr="003A7317">
        <w:rPr>
          <w:rFonts w:asciiTheme="majorHAnsi" w:eastAsia="Times New Roman" w:hAnsiTheme="majorHAnsi" w:cstheme="majorHAnsi"/>
          <w:b/>
          <w:sz w:val="24"/>
          <w:szCs w:val="24"/>
        </w:rPr>
        <w:t>“EL ELE EKONOMİK ÖZGÜRLÜĞE”</w:t>
      </w:r>
      <w:r w:rsidRPr="0012040F">
        <w:rPr>
          <w:rFonts w:asciiTheme="majorHAnsi" w:eastAsia="Times New Roman" w:hAnsiTheme="majorHAnsi" w:cstheme="majorHAnsi"/>
          <w:sz w:val="24"/>
          <w:szCs w:val="24"/>
        </w:rPr>
        <w:t xml:space="preserve"> sloganıyla harekete geçen bu projeyle, evlerinde ürettikleri el yapımı ürünlerini sadece kendi çevrelerinde pazarlayabilen kadınlarımıza girişimci kimliği kazandırılarak mobil teknoloji kullanımıyla ürünlerini ülkemizin her yerine satabilmelerine olanak sağlanacaktır. Böylelikle ülkemizdeki </w:t>
      </w:r>
      <w:r w:rsidR="00224C73">
        <w:rPr>
          <w:rFonts w:asciiTheme="majorHAnsi" w:eastAsia="Times New Roman" w:hAnsiTheme="majorHAnsi" w:cstheme="majorHAnsi"/>
          <w:sz w:val="24"/>
          <w:szCs w:val="24"/>
        </w:rPr>
        <w:t>tüm illerde</w:t>
      </w:r>
      <w:r w:rsidRPr="0012040F">
        <w:rPr>
          <w:rFonts w:asciiTheme="majorHAnsi" w:eastAsia="Times New Roman" w:hAnsiTheme="majorHAnsi" w:cstheme="majorHAnsi"/>
          <w:sz w:val="24"/>
          <w:szCs w:val="24"/>
        </w:rPr>
        <w:t xml:space="preserve"> dükkân açma şansına sahip olan girişimci kadınlarımız mahallelerinin sınırları aşarak ülkemizin her yerinde ürünlerini pazarlayabilecek ve ekonomik özgürlüklerine kavuşarak, hem kendileri, hem de aileleri için kazanım sağlamış bireyler olacaklardır.  </w:t>
      </w:r>
    </w:p>
    <w:p w14:paraId="2E381660" w14:textId="77777777" w:rsidR="001E53C2" w:rsidRPr="0012040F" w:rsidRDefault="001E53C2">
      <w:pPr>
        <w:jc w:val="both"/>
        <w:rPr>
          <w:rFonts w:asciiTheme="majorHAnsi" w:eastAsia="Times New Roman" w:hAnsiTheme="majorHAnsi" w:cstheme="majorHAnsi"/>
          <w:sz w:val="24"/>
          <w:szCs w:val="24"/>
        </w:rPr>
      </w:pPr>
    </w:p>
    <w:p w14:paraId="38BF32D9" w14:textId="77777777" w:rsidR="001E53C2" w:rsidRDefault="001E53C2">
      <w:pPr>
        <w:jc w:val="both"/>
        <w:rPr>
          <w:rFonts w:asciiTheme="majorHAnsi" w:eastAsia="Times New Roman" w:hAnsiTheme="majorHAnsi" w:cstheme="majorHAnsi"/>
          <w:sz w:val="24"/>
          <w:szCs w:val="24"/>
        </w:rPr>
      </w:pPr>
    </w:p>
    <w:p w14:paraId="1A0E7DBC" w14:textId="77777777" w:rsidR="00B263CF" w:rsidRPr="0012040F" w:rsidRDefault="00B263CF">
      <w:pPr>
        <w:jc w:val="both"/>
        <w:rPr>
          <w:rFonts w:asciiTheme="majorHAnsi" w:eastAsia="Times New Roman" w:hAnsiTheme="majorHAnsi" w:cstheme="majorHAnsi"/>
          <w:sz w:val="24"/>
          <w:szCs w:val="24"/>
        </w:rPr>
      </w:pPr>
    </w:p>
    <w:p w14:paraId="38FA530A" w14:textId="77777777" w:rsidR="001E53C2" w:rsidRPr="0012040F" w:rsidRDefault="00BF4A56">
      <w:pPr>
        <w:jc w:val="center"/>
        <w:rPr>
          <w:rFonts w:asciiTheme="majorHAnsi" w:eastAsia="Times New Roman" w:hAnsiTheme="majorHAnsi" w:cstheme="majorHAnsi"/>
          <w:b/>
          <w:sz w:val="24"/>
          <w:szCs w:val="24"/>
        </w:rPr>
      </w:pPr>
      <w:r w:rsidRPr="0012040F">
        <w:rPr>
          <w:rFonts w:asciiTheme="majorHAnsi" w:eastAsia="Times New Roman" w:hAnsiTheme="majorHAnsi" w:cstheme="majorHAnsi"/>
          <w:b/>
          <w:sz w:val="24"/>
          <w:szCs w:val="24"/>
        </w:rPr>
        <w:t>GİKA PROJESİ YOL HARİTASI KAPSAMINDA:</w:t>
      </w:r>
    </w:p>
    <w:p w14:paraId="765073E2" w14:textId="77777777" w:rsidR="001E53C2" w:rsidRPr="00224C73" w:rsidRDefault="00BF4A56">
      <w:pPr>
        <w:numPr>
          <w:ilvl w:val="0"/>
          <w:numId w:val="1"/>
        </w:numPr>
        <w:pBdr>
          <w:top w:val="nil"/>
          <w:left w:val="nil"/>
          <w:bottom w:val="nil"/>
          <w:right w:val="nil"/>
          <w:between w:val="nil"/>
        </w:pBdr>
        <w:spacing w:after="0"/>
        <w:jc w:val="both"/>
        <w:rPr>
          <w:rFonts w:asciiTheme="majorHAnsi" w:hAnsiTheme="majorHAnsi" w:cstheme="majorHAnsi"/>
          <w:color w:val="000000"/>
          <w:sz w:val="24"/>
          <w:szCs w:val="24"/>
        </w:rPr>
      </w:pPr>
      <w:r w:rsidRPr="0012040F">
        <w:rPr>
          <w:rFonts w:asciiTheme="majorHAnsi" w:eastAsia="Times New Roman" w:hAnsiTheme="majorHAnsi" w:cstheme="majorHAnsi"/>
          <w:color w:val="000000"/>
          <w:sz w:val="24"/>
          <w:szCs w:val="24"/>
        </w:rPr>
        <w:t>Rotary Kulüpleri işbirliği ile Türkiye’deki yerel yönetimler (Büyükşehir, il veya ilçe belediyeleri), kent konseyleri, kadın dernekleri veya ilgili STK’larla GİKA Projesi kapsamında işbirliği protokolü imzalanması,</w:t>
      </w:r>
    </w:p>
    <w:p w14:paraId="077A895C" w14:textId="77777777" w:rsidR="00224C73" w:rsidRPr="0012040F" w:rsidRDefault="00224C73">
      <w:pPr>
        <w:numPr>
          <w:ilvl w:val="0"/>
          <w:numId w:val="1"/>
        </w:numPr>
        <w:pBdr>
          <w:top w:val="nil"/>
          <w:left w:val="nil"/>
          <w:bottom w:val="nil"/>
          <w:right w:val="nil"/>
          <w:between w:val="nil"/>
        </w:pBdr>
        <w:spacing w:after="0"/>
        <w:jc w:val="both"/>
        <w:rPr>
          <w:rFonts w:asciiTheme="majorHAnsi" w:hAnsiTheme="majorHAnsi" w:cstheme="majorHAnsi"/>
          <w:color w:val="000000"/>
          <w:sz w:val="24"/>
          <w:szCs w:val="24"/>
        </w:rPr>
      </w:pPr>
      <w:r>
        <w:rPr>
          <w:rFonts w:asciiTheme="majorHAnsi" w:eastAsia="Times New Roman" w:hAnsiTheme="majorHAnsi" w:cstheme="majorHAnsi"/>
          <w:color w:val="000000"/>
          <w:sz w:val="24"/>
          <w:szCs w:val="24"/>
        </w:rPr>
        <w:t>Yerel yönetimlerce açılacak veya mevcut meslek edindirme kursları ile Girişimci Kadınlara ürün üretme ve mevcut ürünleri iyileştirme eğitimleri verilmesi,</w:t>
      </w:r>
    </w:p>
    <w:p w14:paraId="02F44340" w14:textId="77777777" w:rsidR="001E53C2" w:rsidRPr="0012040F" w:rsidRDefault="00BF4A56">
      <w:pPr>
        <w:numPr>
          <w:ilvl w:val="0"/>
          <w:numId w:val="1"/>
        </w:numPr>
        <w:pBdr>
          <w:top w:val="nil"/>
          <w:left w:val="nil"/>
          <w:bottom w:val="nil"/>
          <w:right w:val="nil"/>
          <w:between w:val="nil"/>
        </w:pBdr>
        <w:spacing w:after="0"/>
        <w:jc w:val="both"/>
        <w:rPr>
          <w:rFonts w:asciiTheme="majorHAnsi" w:hAnsiTheme="majorHAnsi" w:cstheme="majorHAnsi"/>
          <w:color w:val="000000"/>
          <w:sz w:val="24"/>
          <w:szCs w:val="24"/>
        </w:rPr>
      </w:pPr>
      <w:r w:rsidRPr="0012040F">
        <w:rPr>
          <w:rFonts w:asciiTheme="majorHAnsi" w:eastAsia="Times New Roman" w:hAnsiTheme="majorHAnsi" w:cstheme="majorHAnsi"/>
          <w:color w:val="000000"/>
          <w:sz w:val="24"/>
          <w:szCs w:val="24"/>
        </w:rPr>
        <w:t>Çevrimiçi GİKA eğitimlerinde görev alabilecek nitelikteki gönüllü eğitmen adaylarının, komitece düzenlenecek Çevrimiçi Eğiticiler Eğitimine katılması,</w:t>
      </w:r>
    </w:p>
    <w:p w14:paraId="6FC4A3E5" w14:textId="77777777" w:rsidR="001E53C2" w:rsidRPr="0012040F" w:rsidRDefault="00BF4A56">
      <w:pPr>
        <w:numPr>
          <w:ilvl w:val="0"/>
          <w:numId w:val="1"/>
        </w:numPr>
        <w:pBdr>
          <w:top w:val="nil"/>
          <w:left w:val="nil"/>
          <w:bottom w:val="nil"/>
          <w:right w:val="nil"/>
          <w:between w:val="nil"/>
        </w:pBdr>
        <w:spacing w:after="0"/>
        <w:jc w:val="both"/>
        <w:rPr>
          <w:rFonts w:asciiTheme="majorHAnsi" w:hAnsiTheme="majorHAnsi" w:cstheme="majorHAnsi"/>
          <w:color w:val="000000"/>
          <w:sz w:val="24"/>
          <w:szCs w:val="24"/>
        </w:rPr>
      </w:pPr>
      <w:r w:rsidRPr="0012040F">
        <w:rPr>
          <w:rFonts w:asciiTheme="majorHAnsi" w:eastAsia="Times New Roman" w:hAnsiTheme="majorHAnsi" w:cstheme="majorHAnsi"/>
          <w:color w:val="000000"/>
          <w:sz w:val="24"/>
          <w:szCs w:val="24"/>
        </w:rPr>
        <w:t xml:space="preserve">3 Bölgeden GİKA Projesine katılacak Girişimci kadın adaylarına, gönüllü eğitmenler tarafından, </w:t>
      </w:r>
      <w:proofErr w:type="gramStart"/>
      <w:r w:rsidRPr="0012040F">
        <w:rPr>
          <w:rFonts w:asciiTheme="majorHAnsi" w:eastAsia="Times New Roman" w:hAnsiTheme="majorHAnsi" w:cstheme="majorHAnsi"/>
          <w:color w:val="000000"/>
          <w:sz w:val="24"/>
          <w:szCs w:val="24"/>
        </w:rPr>
        <w:t>Zoom.us</w:t>
      </w:r>
      <w:proofErr w:type="gramEnd"/>
      <w:r w:rsidRPr="0012040F">
        <w:rPr>
          <w:rFonts w:asciiTheme="majorHAnsi" w:eastAsia="Times New Roman" w:hAnsiTheme="majorHAnsi" w:cstheme="majorHAnsi"/>
          <w:color w:val="000000"/>
          <w:sz w:val="24"/>
          <w:szCs w:val="24"/>
        </w:rPr>
        <w:t xml:space="preserve"> platformu üzerinden, yukarıda tanımlanan konularda, her birisi 2.5 saat süreli </w:t>
      </w:r>
      <w:r w:rsidR="00224C73">
        <w:rPr>
          <w:rFonts w:asciiTheme="majorHAnsi" w:eastAsia="Times New Roman" w:hAnsiTheme="majorHAnsi" w:cstheme="majorHAnsi"/>
          <w:color w:val="000000"/>
          <w:sz w:val="24"/>
          <w:szCs w:val="24"/>
        </w:rPr>
        <w:t>5</w:t>
      </w:r>
      <w:r w:rsidRPr="0012040F">
        <w:rPr>
          <w:rFonts w:asciiTheme="majorHAnsi" w:eastAsia="Times New Roman" w:hAnsiTheme="majorHAnsi" w:cstheme="majorHAnsi"/>
          <w:color w:val="000000"/>
          <w:sz w:val="24"/>
          <w:szCs w:val="24"/>
        </w:rPr>
        <w:t xml:space="preserve"> ayrı oturumda, sertifikalı çevrimiçi eğitimler verilmesi,</w:t>
      </w:r>
    </w:p>
    <w:p w14:paraId="65D08A7E" w14:textId="77777777" w:rsidR="001E53C2" w:rsidRPr="0012040F" w:rsidRDefault="00BF4A56">
      <w:pPr>
        <w:numPr>
          <w:ilvl w:val="0"/>
          <w:numId w:val="1"/>
        </w:numPr>
        <w:pBdr>
          <w:top w:val="nil"/>
          <w:left w:val="nil"/>
          <w:bottom w:val="nil"/>
          <w:right w:val="nil"/>
          <w:between w:val="nil"/>
        </w:pBdr>
        <w:spacing w:after="0"/>
        <w:jc w:val="both"/>
        <w:rPr>
          <w:rFonts w:asciiTheme="majorHAnsi" w:hAnsiTheme="majorHAnsi" w:cstheme="majorHAnsi"/>
          <w:color w:val="000000"/>
          <w:sz w:val="24"/>
          <w:szCs w:val="24"/>
        </w:rPr>
      </w:pPr>
      <w:r w:rsidRPr="0012040F">
        <w:rPr>
          <w:rFonts w:asciiTheme="majorHAnsi" w:eastAsia="Times New Roman" w:hAnsiTheme="majorHAnsi" w:cstheme="majorHAnsi"/>
          <w:color w:val="000000"/>
          <w:sz w:val="24"/>
          <w:szCs w:val="24"/>
        </w:rPr>
        <w:t>GİKA Projesi eğitim içeriklerinin yer alacağı, Başkent Üniversitesi Eğitim Koordinatörlüğünde “Girişimci Kadın” kitaplarının basılarak dağıtılması,</w:t>
      </w:r>
    </w:p>
    <w:p w14:paraId="0C5DEFC0" w14:textId="77777777" w:rsidR="001E53C2" w:rsidRPr="0012040F" w:rsidRDefault="00BF4A56">
      <w:pPr>
        <w:numPr>
          <w:ilvl w:val="0"/>
          <w:numId w:val="1"/>
        </w:numPr>
        <w:pBdr>
          <w:top w:val="nil"/>
          <w:left w:val="nil"/>
          <w:bottom w:val="nil"/>
          <w:right w:val="nil"/>
          <w:between w:val="nil"/>
        </w:pBdr>
        <w:spacing w:after="0"/>
        <w:jc w:val="both"/>
        <w:rPr>
          <w:rFonts w:asciiTheme="majorHAnsi" w:hAnsiTheme="majorHAnsi" w:cstheme="majorHAnsi"/>
          <w:color w:val="000000"/>
          <w:sz w:val="24"/>
          <w:szCs w:val="24"/>
        </w:rPr>
      </w:pPr>
      <w:r w:rsidRPr="0012040F">
        <w:rPr>
          <w:rFonts w:asciiTheme="majorHAnsi" w:eastAsia="Times New Roman" w:hAnsiTheme="majorHAnsi" w:cstheme="majorHAnsi"/>
          <w:color w:val="000000"/>
          <w:sz w:val="24"/>
          <w:szCs w:val="24"/>
        </w:rPr>
        <w:t>Projeye katılan ve sertifika alan Girişimci Kadınlara ücretsiz stand imkânı verilecek GİKA Kermesleri (Dünya Kadınlar Günü, Anneler günü, Sevgililer günü, Yılbaşı vb) düzenlenmesi,</w:t>
      </w:r>
    </w:p>
    <w:p w14:paraId="0AC3426A" w14:textId="77777777" w:rsidR="001E53C2" w:rsidRPr="0012040F" w:rsidRDefault="00BF4A56">
      <w:pPr>
        <w:numPr>
          <w:ilvl w:val="0"/>
          <w:numId w:val="1"/>
        </w:numPr>
        <w:pBdr>
          <w:top w:val="nil"/>
          <w:left w:val="nil"/>
          <w:bottom w:val="nil"/>
          <w:right w:val="nil"/>
          <w:between w:val="nil"/>
        </w:pBdr>
        <w:spacing w:after="0"/>
        <w:jc w:val="both"/>
        <w:rPr>
          <w:rFonts w:asciiTheme="majorHAnsi" w:hAnsiTheme="majorHAnsi" w:cstheme="majorHAnsi"/>
          <w:color w:val="000000"/>
          <w:sz w:val="24"/>
          <w:szCs w:val="24"/>
        </w:rPr>
      </w:pPr>
      <w:r w:rsidRPr="0012040F">
        <w:rPr>
          <w:rFonts w:asciiTheme="majorHAnsi" w:eastAsia="Times New Roman" w:hAnsiTheme="majorHAnsi" w:cstheme="majorHAnsi"/>
          <w:color w:val="000000"/>
          <w:sz w:val="24"/>
          <w:szCs w:val="24"/>
        </w:rPr>
        <w:t>GİKA sertifikaları ile proje kapsamında komite tarafından sağlanacak Girişimci Kadın kitaplarının dağıtımı için illerindeki üniversite veya belediye salonlarında protokolün katılacağı yüz yüze dağıtım törenlerinin düzenlemesi,</w:t>
      </w:r>
    </w:p>
    <w:p w14:paraId="7FD78FAE" w14:textId="77777777" w:rsidR="001E53C2" w:rsidRPr="0012040F" w:rsidRDefault="00BF4A56">
      <w:pPr>
        <w:numPr>
          <w:ilvl w:val="0"/>
          <w:numId w:val="1"/>
        </w:numPr>
        <w:pBdr>
          <w:top w:val="nil"/>
          <w:left w:val="nil"/>
          <w:bottom w:val="nil"/>
          <w:right w:val="nil"/>
          <w:between w:val="nil"/>
        </w:pBdr>
        <w:spacing w:after="0"/>
        <w:jc w:val="both"/>
        <w:rPr>
          <w:rFonts w:asciiTheme="majorHAnsi" w:hAnsiTheme="majorHAnsi" w:cstheme="majorHAnsi"/>
          <w:color w:val="000000"/>
          <w:sz w:val="24"/>
          <w:szCs w:val="24"/>
        </w:rPr>
      </w:pPr>
      <w:r w:rsidRPr="0012040F">
        <w:rPr>
          <w:rFonts w:asciiTheme="majorHAnsi" w:eastAsia="Times New Roman" w:hAnsiTheme="majorHAnsi" w:cstheme="majorHAnsi"/>
          <w:color w:val="000000"/>
          <w:sz w:val="24"/>
          <w:szCs w:val="24"/>
        </w:rPr>
        <w:t xml:space="preserve">Ülkemizdeki ulusal veya yerel TV kanalları, Radyo kanalları ile yerel ve ulusal gazete ve dergiler ile yerel yönetimlerin pano, </w:t>
      </w:r>
      <w:proofErr w:type="gramStart"/>
      <w:r w:rsidRPr="0012040F">
        <w:rPr>
          <w:rFonts w:asciiTheme="majorHAnsi" w:eastAsia="Times New Roman" w:hAnsiTheme="majorHAnsi" w:cstheme="majorHAnsi"/>
          <w:color w:val="000000"/>
          <w:sz w:val="24"/>
          <w:szCs w:val="24"/>
        </w:rPr>
        <w:t>billboard</w:t>
      </w:r>
      <w:proofErr w:type="gramEnd"/>
      <w:r w:rsidRPr="0012040F">
        <w:rPr>
          <w:rFonts w:asciiTheme="majorHAnsi" w:eastAsia="Times New Roman" w:hAnsiTheme="majorHAnsi" w:cstheme="majorHAnsi"/>
          <w:color w:val="000000"/>
          <w:sz w:val="24"/>
          <w:szCs w:val="24"/>
        </w:rPr>
        <w:t xml:space="preserve"> ve toplu taşım araçlarında GİKA Projesinin tanıtımının yapılması,</w:t>
      </w:r>
    </w:p>
    <w:p w14:paraId="0BB008BD" w14:textId="77777777" w:rsidR="001E53C2" w:rsidRPr="0012040F" w:rsidRDefault="00A5266C">
      <w:pPr>
        <w:numPr>
          <w:ilvl w:val="0"/>
          <w:numId w:val="1"/>
        </w:numPr>
        <w:pBdr>
          <w:top w:val="nil"/>
          <w:left w:val="nil"/>
          <w:bottom w:val="nil"/>
          <w:right w:val="nil"/>
          <w:between w:val="nil"/>
        </w:pBdr>
        <w:spacing w:after="0"/>
        <w:jc w:val="both"/>
        <w:rPr>
          <w:rFonts w:asciiTheme="majorHAnsi" w:hAnsiTheme="majorHAnsi" w:cstheme="majorHAnsi"/>
          <w:color w:val="000000"/>
          <w:sz w:val="24"/>
          <w:szCs w:val="24"/>
        </w:rPr>
      </w:pPr>
      <w:hyperlink r:id="rId8">
        <w:r w:rsidR="00BF4A56" w:rsidRPr="0012040F">
          <w:rPr>
            <w:rFonts w:asciiTheme="majorHAnsi" w:eastAsia="Times New Roman" w:hAnsiTheme="majorHAnsi" w:cstheme="majorHAnsi"/>
            <w:b/>
            <w:color w:val="0563C1"/>
            <w:sz w:val="24"/>
            <w:szCs w:val="24"/>
            <w:u w:val="single"/>
          </w:rPr>
          <w:t>www.gikap.com.tr</w:t>
        </w:r>
      </w:hyperlink>
      <w:r w:rsidR="00BF4A56" w:rsidRPr="0012040F">
        <w:rPr>
          <w:rFonts w:asciiTheme="majorHAnsi" w:eastAsia="Times New Roman" w:hAnsiTheme="majorHAnsi" w:cstheme="majorHAnsi"/>
          <w:color w:val="000000"/>
          <w:sz w:val="24"/>
          <w:szCs w:val="24"/>
        </w:rPr>
        <w:t xml:space="preserve"> Girişimci kadınlar Pazaryeri e-ticaret sitesinin faaliyete geçirilmesi ve katılımcılara ürün yükleme eğitimlerinin verilmesi,</w:t>
      </w:r>
      <w:r w:rsidR="003A7317">
        <w:rPr>
          <w:rFonts w:asciiTheme="majorHAnsi" w:eastAsia="Times New Roman" w:hAnsiTheme="majorHAnsi" w:cstheme="majorHAnsi"/>
          <w:color w:val="000000"/>
          <w:sz w:val="24"/>
          <w:szCs w:val="24"/>
        </w:rPr>
        <w:t xml:space="preserve"> sitenin ve projenin tüm proje ortaklarınca tanıtımının yapılması,</w:t>
      </w:r>
    </w:p>
    <w:p w14:paraId="7B4BFE2B" w14:textId="77777777" w:rsidR="001E53C2" w:rsidRPr="0012040F" w:rsidRDefault="003A7317">
      <w:pPr>
        <w:numPr>
          <w:ilvl w:val="0"/>
          <w:numId w:val="1"/>
        </w:numPr>
        <w:pBdr>
          <w:top w:val="nil"/>
          <w:left w:val="nil"/>
          <w:bottom w:val="nil"/>
          <w:right w:val="nil"/>
          <w:between w:val="nil"/>
        </w:pBdr>
        <w:spacing w:after="0"/>
        <w:jc w:val="both"/>
        <w:rPr>
          <w:rFonts w:asciiTheme="majorHAnsi" w:hAnsiTheme="majorHAnsi" w:cstheme="majorHAnsi"/>
          <w:color w:val="000000"/>
          <w:sz w:val="24"/>
          <w:szCs w:val="24"/>
        </w:rPr>
      </w:pPr>
      <w:r>
        <w:rPr>
          <w:rFonts w:asciiTheme="majorHAnsi" w:eastAsia="Times New Roman" w:hAnsiTheme="majorHAnsi" w:cstheme="majorHAnsi"/>
          <w:color w:val="000000"/>
          <w:sz w:val="24"/>
          <w:szCs w:val="24"/>
        </w:rPr>
        <w:t>Deprem Bölgesindeki iller başta olmak üzere tüm illerde</w:t>
      </w:r>
      <w:r w:rsidR="00BF4A56" w:rsidRPr="0012040F">
        <w:rPr>
          <w:rFonts w:asciiTheme="majorHAnsi" w:eastAsia="Times New Roman" w:hAnsiTheme="majorHAnsi" w:cstheme="majorHAnsi"/>
          <w:color w:val="000000"/>
          <w:sz w:val="24"/>
          <w:szCs w:val="24"/>
        </w:rPr>
        <w:t xml:space="preserve"> Girişimci Kadınlar için yüz yüze meslek edindirme </w:t>
      </w:r>
      <w:r>
        <w:rPr>
          <w:rFonts w:asciiTheme="majorHAnsi" w:eastAsia="Times New Roman" w:hAnsiTheme="majorHAnsi" w:cstheme="majorHAnsi"/>
          <w:color w:val="000000"/>
          <w:sz w:val="24"/>
          <w:szCs w:val="24"/>
        </w:rPr>
        <w:t xml:space="preserve">ve ürün geliştirme </w:t>
      </w:r>
      <w:r w:rsidR="00BF4A56" w:rsidRPr="0012040F">
        <w:rPr>
          <w:rFonts w:asciiTheme="majorHAnsi" w:eastAsia="Times New Roman" w:hAnsiTheme="majorHAnsi" w:cstheme="majorHAnsi"/>
          <w:color w:val="000000"/>
          <w:sz w:val="24"/>
          <w:szCs w:val="24"/>
        </w:rPr>
        <w:t>kursları açılması ve bu illerdeki kadınların GİKA projesi eğitimlerine kaydının sağlanması,</w:t>
      </w:r>
    </w:p>
    <w:p w14:paraId="2D62AAB6" w14:textId="77777777" w:rsidR="001E53C2" w:rsidRPr="0012040F" w:rsidRDefault="00BF4A56">
      <w:pPr>
        <w:numPr>
          <w:ilvl w:val="0"/>
          <w:numId w:val="1"/>
        </w:numPr>
        <w:pBdr>
          <w:top w:val="nil"/>
          <w:left w:val="nil"/>
          <w:bottom w:val="nil"/>
          <w:right w:val="nil"/>
          <w:between w:val="nil"/>
        </w:pBdr>
        <w:spacing w:after="0"/>
        <w:jc w:val="both"/>
        <w:rPr>
          <w:rFonts w:asciiTheme="majorHAnsi" w:hAnsiTheme="majorHAnsi" w:cstheme="majorHAnsi"/>
          <w:color w:val="000000"/>
          <w:sz w:val="24"/>
          <w:szCs w:val="24"/>
        </w:rPr>
      </w:pPr>
      <w:r w:rsidRPr="0012040F">
        <w:rPr>
          <w:rFonts w:asciiTheme="majorHAnsi" w:eastAsia="Times New Roman" w:hAnsiTheme="majorHAnsi" w:cstheme="majorHAnsi"/>
          <w:color w:val="000000"/>
          <w:sz w:val="24"/>
          <w:szCs w:val="24"/>
        </w:rPr>
        <w:t>Mevcut veya yeni kurulacak kadın kooperatiflerinin yetkili ve üyelerinin GİKA projesine katılmasının sağlanması sonrasında, kooperatifin Girişimci Kadınlar Pazaryeri e-ticaret sitesinde dükkân açarak ürün satışına başlaması,</w:t>
      </w:r>
    </w:p>
    <w:p w14:paraId="3D3BE1F5" w14:textId="77777777" w:rsidR="001E53C2" w:rsidRPr="0012040F" w:rsidRDefault="00BF4A56" w:rsidP="004E7B60">
      <w:pPr>
        <w:numPr>
          <w:ilvl w:val="0"/>
          <w:numId w:val="1"/>
        </w:numPr>
        <w:pBdr>
          <w:top w:val="nil"/>
          <w:left w:val="nil"/>
          <w:bottom w:val="nil"/>
          <w:right w:val="nil"/>
          <w:between w:val="nil"/>
        </w:pBdr>
        <w:jc w:val="both"/>
        <w:rPr>
          <w:rFonts w:asciiTheme="majorHAnsi" w:hAnsiTheme="majorHAnsi" w:cstheme="majorHAnsi"/>
          <w:color w:val="000000"/>
          <w:sz w:val="24"/>
          <w:szCs w:val="24"/>
        </w:rPr>
      </w:pPr>
      <w:r w:rsidRPr="006F3F2C">
        <w:rPr>
          <w:rFonts w:asciiTheme="majorHAnsi" w:eastAsia="Times New Roman" w:hAnsiTheme="majorHAnsi" w:cstheme="majorHAnsi"/>
          <w:color w:val="000000"/>
          <w:sz w:val="24"/>
          <w:szCs w:val="24"/>
        </w:rPr>
        <w:t>Gıda ve/veya Kozmetik ürünler üreten girişimci kadınlar için Gıda Tarım Bakanlığı ve Sağlık Bakanlığından alınacak onaylar için gerekli desteğin ve danışmanlığın sağlanması bu proje kapsamında yapılması planlanan ana faaliyetlerdir.</w:t>
      </w:r>
    </w:p>
    <w:sectPr w:rsidR="001E53C2" w:rsidRPr="0012040F">
      <w:pgSz w:w="11906" w:h="16838"/>
      <w:pgMar w:top="1417" w:right="1274" w:bottom="1134"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8F024" w14:textId="77777777" w:rsidR="00A5266C" w:rsidRDefault="00A5266C">
      <w:pPr>
        <w:spacing w:after="0" w:line="240" w:lineRule="auto"/>
      </w:pPr>
      <w:r>
        <w:separator/>
      </w:r>
    </w:p>
  </w:endnote>
  <w:endnote w:type="continuationSeparator" w:id="0">
    <w:p w14:paraId="0E691A01" w14:textId="77777777" w:rsidR="00A5266C" w:rsidRDefault="00A52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Sans Serif Collection"/>
    <w:charset w:val="00"/>
    <w:family w:val="swiss"/>
    <w:pitch w:val="variable"/>
    <w:sig w:usb0="00000003" w:usb1="0200E0A0" w:usb2="00000000" w:usb3="00000000" w:csb0="00000001"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Libre Baskerville">
    <w:charset w:val="00"/>
    <w:family w:val="auto"/>
    <w:pitch w:val="variable"/>
    <w:sig w:usb0="A00000BF" w:usb1="5000005B"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C1B27" w14:textId="77777777" w:rsidR="00A5266C" w:rsidRDefault="00A5266C">
      <w:pPr>
        <w:spacing w:after="0" w:line="240" w:lineRule="auto"/>
      </w:pPr>
      <w:r>
        <w:separator/>
      </w:r>
    </w:p>
  </w:footnote>
  <w:footnote w:type="continuationSeparator" w:id="0">
    <w:p w14:paraId="165ECEBE" w14:textId="77777777" w:rsidR="00A5266C" w:rsidRDefault="00A5266C">
      <w:pPr>
        <w:spacing w:after="0" w:line="240" w:lineRule="auto"/>
      </w:pPr>
      <w:r>
        <w:continuationSeparator/>
      </w:r>
    </w:p>
  </w:footnote>
  <w:footnote w:id="1">
    <w:p w14:paraId="47225AC3" w14:textId="77777777" w:rsidR="001E53C2" w:rsidRPr="00B263CF" w:rsidRDefault="00BF4A56">
      <w:pPr>
        <w:pBdr>
          <w:top w:val="nil"/>
          <w:left w:val="nil"/>
          <w:bottom w:val="nil"/>
          <w:right w:val="nil"/>
          <w:between w:val="nil"/>
        </w:pBdr>
        <w:spacing w:after="0" w:line="240" w:lineRule="auto"/>
        <w:rPr>
          <w:rFonts w:asciiTheme="majorHAnsi" w:hAnsiTheme="majorHAnsi" w:cstheme="majorHAnsi"/>
          <w:color w:val="000000"/>
          <w:sz w:val="20"/>
          <w:szCs w:val="20"/>
        </w:rPr>
      </w:pPr>
      <w:r w:rsidRPr="00B263CF">
        <w:rPr>
          <w:rFonts w:asciiTheme="majorHAnsi" w:hAnsiTheme="majorHAnsi" w:cstheme="majorHAnsi"/>
          <w:vertAlign w:val="superscript"/>
        </w:rPr>
        <w:footnoteRef/>
      </w:r>
      <w:r w:rsidRPr="00B263CF">
        <w:rPr>
          <w:rFonts w:asciiTheme="majorHAnsi" w:hAnsiTheme="majorHAnsi" w:cstheme="majorHAnsi"/>
          <w:color w:val="000000"/>
          <w:sz w:val="20"/>
          <w:szCs w:val="20"/>
        </w:rPr>
        <w:t xml:space="preserve"> </w:t>
      </w:r>
      <w:r w:rsidRPr="00B263CF">
        <w:rPr>
          <w:rFonts w:asciiTheme="majorHAnsi" w:eastAsia="Libre Baskerville" w:hAnsiTheme="majorHAnsi" w:cstheme="majorHAnsi"/>
          <w:color w:val="000000"/>
          <w:sz w:val="20"/>
          <w:szCs w:val="20"/>
        </w:rPr>
        <w:t xml:space="preserve">Rotary’nin Temel </w:t>
      </w:r>
      <w:r w:rsidRPr="00B263CF">
        <w:rPr>
          <w:rFonts w:asciiTheme="majorHAnsi" w:eastAsia="Cambria" w:hAnsiTheme="majorHAnsi" w:cstheme="majorHAnsi"/>
          <w:color w:val="000000"/>
          <w:sz w:val="20"/>
          <w:szCs w:val="20"/>
        </w:rPr>
        <w:t>İ</w:t>
      </w:r>
      <w:r w:rsidRPr="00B263CF">
        <w:rPr>
          <w:rFonts w:asciiTheme="majorHAnsi" w:eastAsia="Libre Baskerville" w:hAnsiTheme="majorHAnsi" w:cstheme="majorHAnsi"/>
          <w:color w:val="000000"/>
          <w:sz w:val="20"/>
          <w:szCs w:val="20"/>
        </w:rPr>
        <w:t>lkeleri; ROTARY Yöntem El Kitabında ayrıntılı olarak açıklanmı</w:t>
      </w:r>
      <w:r w:rsidRPr="00B263CF">
        <w:rPr>
          <w:rFonts w:asciiTheme="majorHAnsi" w:eastAsia="Cambria" w:hAnsiTheme="majorHAnsi" w:cstheme="majorHAnsi"/>
          <w:color w:val="000000"/>
          <w:sz w:val="20"/>
          <w:szCs w:val="20"/>
        </w:rPr>
        <w:t>ş</w:t>
      </w:r>
      <w:r w:rsidRPr="00B263CF">
        <w:rPr>
          <w:rFonts w:asciiTheme="majorHAnsi" w:eastAsia="Libre Baskerville" w:hAnsiTheme="majorHAnsi" w:cstheme="majorHAnsi"/>
          <w:color w:val="000000"/>
          <w:sz w:val="20"/>
          <w:szCs w:val="20"/>
        </w:rPr>
        <w:t xml:space="preserve"> olup, tarafların bu bilgilere vakıf oldukları kabul edilmektedir.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C1A4E"/>
    <w:multiLevelType w:val="multilevel"/>
    <w:tmpl w:val="B68816D2"/>
    <w:lvl w:ilvl="0">
      <w:start w:val="3"/>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D0013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B5D450A"/>
    <w:multiLevelType w:val="multilevel"/>
    <w:tmpl w:val="C88AD3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3C2"/>
    <w:rsid w:val="00013F54"/>
    <w:rsid w:val="000A5C1D"/>
    <w:rsid w:val="000E6346"/>
    <w:rsid w:val="0012040F"/>
    <w:rsid w:val="001A7751"/>
    <w:rsid w:val="001A795F"/>
    <w:rsid w:val="001E53C2"/>
    <w:rsid w:val="001E7553"/>
    <w:rsid w:val="00224C73"/>
    <w:rsid w:val="00225F93"/>
    <w:rsid w:val="00300B7C"/>
    <w:rsid w:val="003A7317"/>
    <w:rsid w:val="003D7D68"/>
    <w:rsid w:val="00410C00"/>
    <w:rsid w:val="004A7394"/>
    <w:rsid w:val="005A1AB4"/>
    <w:rsid w:val="005E3835"/>
    <w:rsid w:val="006F3F2C"/>
    <w:rsid w:val="00734D47"/>
    <w:rsid w:val="00761335"/>
    <w:rsid w:val="007A2DE6"/>
    <w:rsid w:val="00815AB4"/>
    <w:rsid w:val="00891127"/>
    <w:rsid w:val="008A1CA2"/>
    <w:rsid w:val="008E67E4"/>
    <w:rsid w:val="00960BB5"/>
    <w:rsid w:val="009940BE"/>
    <w:rsid w:val="00A5266C"/>
    <w:rsid w:val="00AC4656"/>
    <w:rsid w:val="00B263CF"/>
    <w:rsid w:val="00BF4A56"/>
    <w:rsid w:val="00CD0487"/>
    <w:rsid w:val="00D50D7F"/>
    <w:rsid w:val="00EC7037"/>
    <w:rsid w:val="00F25480"/>
    <w:rsid w:val="00F50A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D742C"/>
  <w15:docId w15:val="{BF8CFB58-F148-4337-9DA8-7EFB7D994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pPr>
      <w:spacing w:after="0" w:line="240" w:lineRule="auto"/>
    </w:pPr>
    <w:tblPr>
      <w:tblStyleRowBandSize w:val="1"/>
      <w:tblStyleColBandSize w:val="1"/>
    </w:tblPr>
  </w:style>
  <w:style w:type="paragraph" w:styleId="ListeParagraf">
    <w:name w:val="List Paragraph"/>
    <w:basedOn w:val="Normal"/>
    <w:uiPriority w:val="34"/>
    <w:qFormat/>
    <w:rsid w:val="00B263CF"/>
    <w:pPr>
      <w:ind w:left="720"/>
      <w:contextualSpacing/>
    </w:pPr>
  </w:style>
  <w:style w:type="character" w:styleId="Gl">
    <w:name w:val="Strong"/>
    <w:basedOn w:val="VarsaylanParagrafYazTipi"/>
    <w:uiPriority w:val="22"/>
    <w:qFormat/>
    <w:rsid w:val="008911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ikap.com.tr" TargetMode="External"/><Relationship Id="rId3" Type="http://schemas.openxmlformats.org/officeDocument/2006/relationships/settings" Target="settings.xml"/><Relationship Id="rId7" Type="http://schemas.openxmlformats.org/officeDocument/2006/relationships/hyperlink" Target="http://www.gikap.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1965</Words>
  <Characters>11201</Characters>
  <Application>Microsoft Office Word</Application>
  <DocSecurity>0</DocSecurity>
  <Lines>93</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Tulin</dc:creator>
  <cp:lastModifiedBy>ROG STRIX</cp:lastModifiedBy>
  <cp:revision>4</cp:revision>
  <dcterms:created xsi:type="dcterms:W3CDTF">2025-02-24T09:56:00Z</dcterms:created>
  <dcterms:modified xsi:type="dcterms:W3CDTF">2025-04-03T10:03:00Z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c5a3edc25e27c539b9125e0456f2886ec5ad60c80356e1b59dab0efb2237e332</vt:lpwstr>
  </property>
</Properties>
</file>