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8FB92" w14:textId="77777777" w:rsidR="00BE507B" w:rsidRPr="00BE507B" w:rsidRDefault="00BE507B" w:rsidP="00BE507B">
      <w:pPr>
        <w:rPr>
          <w:lang w:val="en-US"/>
        </w:rPr>
      </w:pPr>
      <w:bookmarkStart w:id="0" w:name="_Hlk189659648"/>
      <w:bookmarkEnd w:id="0"/>
    </w:p>
    <w:p w14:paraId="2B40A888" w14:textId="6254CBB4" w:rsidR="00BE507B" w:rsidRPr="00BE507B" w:rsidRDefault="00BE507B" w:rsidP="00BE507B">
      <w:pPr>
        <w:rPr>
          <w:lang w:val="en-US"/>
        </w:rPr>
      </w:pPr>
      <w:r>
        <w:rPr>
          <w:lang w:val="en-US"/>
        </w:rPr>
        <w:t xml:space="preserve">           </w:t>
      </w:r>
      <w:r w:rsidR="009E658D" w:rsidRPr="00FF135B">
        <w:rPr>
          <w:noProof/>
          <w:lang w:val="en-US"/>
        </w:rPr>
        <w:drawing>
          <wp:inline distT="0" distB="0" distL="0" distR="0" wp14:anchorId="30C01361" wp14:editId="53B44FD9">
            <wp:extent cx="5010849" cy="1381318"/>
            <wp:effectExtent l="0" t="0" r="0" b="9525"/>
            <wp:docPr id="21107445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4457" name="Afbeelding 1" descr="Afbeelding met Lettertype, logo, Graphics, symbool&#10;&#10;Automatisch gegenereerde beschrijving"/>
                    <pic:cNvPicPr/>
                  </pic:nvPicPr>
                  <pic:blipFill>
                    <a:blip r:embed="rId6"/>
                    <a:stretch>
                      <a:fillRect/>
                    </a:stretch>
                  </pic:blipFill>
                  <pic:spPr>
                    <a:xfrm>
                      <a:off x="0" y="0"/>
                      <a:ext cx="5010849" cy="1381318"/>
                    </a:xfrm>
                    <a:prstGeom prst="rect">
                      <a:avLst/>
                    </a:prstGeom>
                  </pic:spPr>
                </pic:pic>
              </a:graphicData>
            </a:graphic>
          </wp:inline>
        </w:drawing>
      </w:r>
      <w:r>
        <w:rPr>
          <w:lang w:val="en-US"/>
        </w:rPr>
        <w:t xml:space="preserve">     </w:t>
      </w:r>
      <w:r w:rsidR="009E658D">
        <w:rPr>
          <w:lang w:val="en-US"/>
        </w:rPr>
        <w:t xml:space="preserve">                 </w:t>
      </w:r>
      <w:r>
        <w:rPr>
          <w:lang w:val="en-US"/>
        </w:rPr>
        <w:t xml:space="preserve">                       </w:t>
      </w:r>
      <w:r w:rsidR="00CB202C">
        <w:rPr>
          <w:noProof/>
          <w:lang w:val="en-US"/>
        </w:rPr>
        <w:drawing>
          <wp:inline distT="0" distB="0" distL="0" distR="0" wp14:anchorId="70089DDE" wp14:editId="106A36A8">
            <wp:extent cx="4027894" cy="2839552"/>
            <wp:effectExtent l="0" t="0" r="0" b="0"/>
            <wp:docPr id="6116269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3471" cy="2843484"/>
                    </a:xfrm>
                    <a:prstGeom prst="rect">
                      <a:avLst/>
                    </a:prstGeom>
                    <a:noFill/>
                  </pic:spPr>
                </pic:pic>
              </a:graphicData>
            </a:graphic>
          </wp:inline>
        </w:drawing>
      </w:r>
      <w:r>
        <w:rPr>
          <w:lang w:val="en-US"/>
        </w:rPr>
        <w:t xml:space="preserve">                             </w:t>
      </w:r>
      <w:r>
        <w:rPr>
          <w:lang w:val="en-US"/>
        </w:rPr>
        <w:tab/>
      </w:r>
      <w:r>
        <w:rPr>
          <w:lang w:val="en-US"/>
        </w:rPr>
        <w:tab/>
      </w:r>
      <w:r>
        <w:rPr>
          <w:lang w:val="en-US"/>
        </w:rPr>
        <w:tab/>
      </w:r>
    </w:p>
    <w:p w14:paraId="6E941B1C" w14:textId="77777777" w:rsidR="00BE507B" w:rsidRPr="00BE507B" w:rsidRDefault="00BE507B" w:rsidP="00BE507B">
      <w:pPr>
        <w:rPr>
          <w:lang w:val="en-US"/>
        </w:rPr>
      </w:pPr>
    </w:p>
    <w:p w14:paraId="48D70179" w14:textId="77777777" w:rsidR="00BE507B" w:rsidRDefault="00BE507B" w:rsidP="004768E6">
      <w:pPr>
        <w:jc w:val="cente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462C4FB" w14:textId="60930F5C" w:rsidR="004768E6" w:rsidRPr="00BE507B" w:rsidRDefault="004768E6" w:rsidP="004768E6">
      <w:pPr>
        <w:jc w:val="cente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E507B">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GLOBAL GRANT COMMUNITY ASSESSMENT RESULTS FOR</w:t>
      </w:r>
    </w:p>
    <w:p w14:paraId="4C2B9FDC" w14:textId="7BA2DF6C" w:rsidR="004768E6" w:rsidRPr="00BE507B" w:rsidRDefault="004768E6" w:rsidP="004768E6">
      <w:pPr>
        <w:jc w:val="cente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E507B">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GLOBAL GRANT APPLICATION </w:t>
      </w:r>
      <w:r w:rsidRPr="00BE507B">
        <w:rPr>
          <w:rFonts w:ascii="Open Sans" w:eastAsia="Times New Roman" w:hAnsi="Open Sans" w:cs="Open Sans"/>
          <w:b/>
          <w:color w:val="000000"/>
          <w:kern w:val="0"/>
          <w:sz w:val="48"/>
          <w:szCs w:val="48"/>
          <w:lang w:val="en-US" w:eastAsia="zh-CN"/>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GG2460802</w:t>
      </w:r>
    </w:p>
    <w:p w14:paraId="40A08A1F" w14:textId="62E9BA2C" w:rsidR="004768E6" w:rsidRPr="00BE507B" w:rsidRDefault="00684F60" w:rsidP="004768E6">
      <w:pPr>
        <w:jc w:val="cente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13</w:t>
      </w:r>
      <w:r w:rsidR="004768E6" w:rsidRPr="00BE507B">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r w:rsidR="004768E6" w:rsidRPr="00BE507B">
        <w:rPr>
          <w:b/>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.2025</w:t>
      </w:r>
    </w:p>
    <w:p w14:paraId="50206116" w14:textId="77777777" w:rsidR="004768E6" w:rsidRPr="00CB202C" w:rsidRDefault="004768E6" w:rsidP="004768E6">
      <w:pP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32B9481" w14:textId="5CE851C6" w:rsidR="004768E6" w:rsidRPr="00CB202C" w:rsidRDefault="004768E6" w:rsidP="004768E6">
      <w:pP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Providing drinkable water to more than 5.000 students from 34 primary and </w:t>
      </w:r>
      <w:r w:rsidR="00AE2485">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secondary</w:t>
      </w:r>
      <w:r w:rsidRP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schools in the region of Nurdagi, Turkey thanks to the investment of 34 </w:t>
      </w:r>
      <w:r w:rsid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photovoltaic </w:t>
      </w:r>
      <w:r w:rsidRP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water purification systems. </w:t>
      </w:r>
    </w:p>
    <w:p w14:paraId="13F0C081" w14:textId="224C17C2" w:rsidR="004768E6" w:rsidRPr="00CB202C" w:rsidRDefault="004768E6" w:rsidP="00CB202C">
      <w:pPr>
        <w:jc w:val="cente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615C4E5" w14:textId="793EA40C" w:rsidR="004768E6" w:rsidRPr="00CB202C" w:rsidRDefault="004768E6" w:rsidP="00CB202C">
      <w:pPr>
        <w:jc w:val="cente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One area of Focus</w:t>
      </w:r>
      <w:r w:rsid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 </w:t>
      </w:r>
    </w:p>
    <w:p w14:paraId="1D190D37" w14:textId="4D4BCFAD" w:rsidR="004768E6" w:rsidRPr="00CB202C" w:rsidRDefault="00CB202C" w:rsidP="00CB202C">
      <w:pPr>
        <w:jc w:val="cente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04B45CB5" wp14:editId="323FDCE1">
            <wp:extent cx="1265833" cy="1108002"/>
            <wp:effectExtent l="0" t="0" r="0" b="0"/>
            <wp:docPr id="63045475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934" cy="1116843"/>
                    </a:xfrm>
                    <a:prstGeom prst="rect">
                      <a:avLst/>
                    </a:prstGeom>
                    <a:noFill/>
                  </pic:spPr>
                </pic:pic>
              </a:graphicData>
            </a:graphic>
          </wp:inline>
        </w:drawing>
      </w:r>
      <w: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768E6" w:rsidRPr="00CB202C">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Water, sanitation and hygiene</w:t>
      </w:r>
      <w:r>
        <w:rPr>
          <w:b/>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b/>
          <w:noProof/>
          <w:sz w:val="40"/>
          <w:szCs w:val="4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40D84ACF" wp14:editId="29E4E5AC">
            <wp:extent cx="1268095" cy="1109345"/>
            <wp:effectExtent l="0" t="0" r="8255" b="0"/>
            <wp:docPr id="175444049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095" cy="1109345"/>
                    </a:xfrm>
                    <a:prstGeom prst="rect">
                      <a:avLst/>
                    </a:prstGeom>
                    <a:noFill/>
                  </pic:spPr>
                </pic:pic>
              </a:graphicData>
            </a:graphic>
          </wp:inline>
        </w:drawing>
      </w:r>
    </w:p>
    <w:p w14:paraId="7F73DCA3" w14:textId="77777777" w:rsidR="004768E6" w:rsidRDefault="004768E6" w:rsidP="004768E6">
      <w:pPr>
        <w:rPr>
          <w:lang w:val="en-US"/>
        </w:rPr>
      </w:pPr>
    </w:p>
    <w:p w14:paraId="651CB3F8" w14:textId="7288A6CC" w:rsidR="004768E6" w:rsidRPr="00CB202C" w:rsidRDefault="004768E6" w:rsidP="004A60B2">
      <w:pPr>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B202C">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lastRenderedPageBreak/>
        <w:t>1. Community overview</w:t>
      </w:r>
    </w:p>
    <w:p w14:paraId="19312BC1" w14:textId="77777777" w:rsidR="004768E6" w:rsidRPr="00CB202C" w:rsidRDefault="004768E6" w:rsidP="004A60B2">
      <w:pPr>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B202C">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1.1</w:t>
      </w:r>
      <w:r w:rsidRPr="00CB202C">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Location and geographic information</w:t>
      </w:r>
    </w:p>
    <w:p w14:paraId="7BDBDC56" w14:textId="547491DB" w:rsidR="00A12D00" w:rsidRDefault="004768E6" w:rsidP="004A60B2">
      <w:pPr>
        <w:jc w:val="both"/>
        <w:rPr>
          <w:lang w:val="en-US"/>
        </w:rPr>
      </w:pPr>
      <w:r w:rsidRPr="004768E6">
        <w:rPr>
          <w:lang w:val="en-US"/>
        </w:rPr>
        <w:t xml:space="preserve">The project will take place in </w:t>
      </w:r>
      <w:r>
        <w:rPr>
          <w:lang w:val="en-US"/>
        </w:rPr>
        <w:t xml:space="preserve"> the region of Nurdagi, in the West of Gaziantep city Turkey, </w:t>
      </w:r>
      <w:r w:rsidR="003043B3">
        <w:rPr>
          <w:lang w:val="en-US"/>
        </w:rPr>
        <w:t xml:space="preserve">destroyed from the devastating earthquake of 6 th of February  of 2023. </w:t>
      </w:r>
    </w:p>
    <w:p w14:paraId="4E7A404E" w14:textId="3C63FCDB" w:rsidR="003043B3" w:rsidRDefault="003043B3" w:rsidP="004A60B2">
      <w:pPr>
        <w:jc w:val="both"/>
        <w:rPr>
          <w:lang w:val="en-US"/>
        </w:rPr>
      </w:pPr>
      <w:r>
        <w:rPr>
          <w:lang w:val="en-US"/>
        </w:rPr>
        <w:t xml:space="preserve">34 schools have been choosen in order enable the students to have drinkable water.   Schools where today nobody can drink any water from the sanitary block due to contaminated water supply from the government. </w:t>
      </w:r>
    </w:p>
    <w:p w14:paraId="3C497ECC" w14:textId="73AC3460" w:rsidR="00F90F37" w:rsidRDefault="00F90F37" w:rsidP="004A60B2">
      <w:pPr>
        <w:jc w:val="both"/>
        <w:rPr>
          <w:lang w:val="en-US"/>
        </w:rPr>
      </w:pPr>
      <w:r w:rsidRPr="00F90F37">
        <w:rPr>
          <w:lang w:val="en-US"/>
        </w:rPr>
        <w:t>Nurdağı is a municipality and district of Gaziantep Province, Turkey</w:t>
      </w:r>
      <w:r>
        <w:rPr>
          <w:lang w:val="en-US"/>
        </w:rPr>
        <w:t xml:space="preserve">.  </w:t>
      </w:r>
      <w:r w:rsidRPr="00F90F37">
        <w:rPr>
          <w:lang w:val="en-US"/>
        </w:rPr>
        <w:t xml:space="preserve"> Its area is 697 km2</w:t>
      </w:r>
      <w:r>
        <w:rPr>
          <w:lang w:val="en-US"/>
        </w:rPr>
        <w:t xml:space="preserve">  </w:t>
      </w:r>
      <w:r w:rsidRPr="00F90F37">
        <w:rPr>
          <w:lang w:val="en-US"/>
        </w:rPr>
        <w:t xml:space="preserve"> and its population is 41</w:t>
      </w:r>
      <w:r>
        <w:rPr>
          <w:lang w:val="en-US"/>
        </w:rPr>
        <w:t>.</w:t>
      </w:r>
      <w:r w:rsidRPr="00F90F37">
        <w:rPr>
          <w:lang w:val="en-US"/>
        </w:rPr>
        <w:t>322 (2022).</w:t>
      </w:r>
    </w:p>
    <w:p w14:paraId="71A7A2F6" w14:textId="6A922283" w:rsidR="00F90F37" w:rsidRDefault="00F90F37" w:rsidP="004A60B2">
      <w:pPr>
        <w:jc w:val="both"/>
        <w:rPr>
          <w:lang w:val="en-US"/>
        </w:rPr>
      </w:pPr>
      <w:r w:rsidRPr="00F90F37">
        <w:rPr>
          <w:lang w:val="en-US"/>
        </w:rPr>
        <w:t>Nurdağı is 45 kilometres (28 mi) west of the city of Gaziantep.</w:t>
      </w:r>
    </w:p>
    <w:p w14:paraId="0EEDE48D" w14:textId="77777777" w:rsidR="00CB202C" w:rsidRDefault="00CB202C" w:rsidP="004A60B2">
      <w:pPr>
        <w:jc w:val="both"/>
        <w:rPr>
          <w:lang w:val="en-US"/>
        </w:rPr>
      </w:pPr>
    </w:p>
    <w:p w14:paraId="6FB055D7" w14:textId="5E7E39AE" w:rsidR="00CB202C" w:rsidRDefault="00B54B21" w:rsidP="004A60B2">
      <w:pPr>
        <w:jc w:val="both"/>
        <w:rPr>
          <w:lang w:val="en-US"/>
        </w:rPr>
      </w:pPr>
      <w:r w:rsidRPr="00B54B21">
        <w:rPr>
          <w:noProof/>
          <w:lang w:val="en-US"/>
        </w:rPr>
        <w:drawing>
          <wp:inline distT="0" distB="0" distL="0" distR="0" wp14:anchorId="56C7A635" wp14:editId="305C42DF">
            <wp:extent cx="5108549" cy="2694919"/>
            <wp:effectExtent l="0" t="0" r="0" b="0"/>
            <wp:docPr id="251304538" name="Afbeelding 1" descr="Afbeelding met kaart, atla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04538" name="Afbeelding 1" descr="Afbeelding met kaart, atlas, tekst&#10;&#10;Automatisch gegenereerde beschrijving"/>
                    <pic:cNvPicPr/>
                  </pic:nvPicPr>
                  <pic:blipFill>
                    <a:blip r:embed="rId10"/>
                    <a:stretch>
                      <a:fillRect/>
                    </a:stretch>
                  </pic:blipFill>
                  <pic:spPr>
                    <a:xfrm>
                      <a:off x="0" y="0"/>
                      <a:ext cx="5112344" cy="2696921"/>
                    </a:xfrm>
                    <a:prstGeom prst="rect">
                      <a:avLst/>
                    </a:prstGeom>
                  </pic:spPr>
                </pic:pic>
              </a:graphicData>
            </a:graphic>
          </wp:inline>
        </w:drawing>
      </w:r>
    </w:p>
    <w:p w14:paraId="7CD5D456" w14:textId="77777777" w:rsidR="00CB202C" w:rsidRPr="00F90F37" w:rsidRDefault="00CB202C" w:rsidP="004A60B2">
      <w:pPr>
        <w:jc w:val="both"/>
        <w:rPr>
          <w:lang w:val="en-US"/>
        </w:rPr>
      </w:pPr>
    </w:p>
    <w:p w14:paraId="019C55FD" w14:textId="01F1A16E" w:rsidR="003043B3" w:rsidRDefault="00F90F37" w:rsidP="004A60B2">
      <w:pPr>
        <w:jc w:val="both"/>
        <w:rPr>
          <w:lang w:val="en-US"/>
        </w:rPr>
      </w:pPr>
      <w:r w:rsidRPr="00F90F37">
        <w:rPr>
          <w:lang w:val="en-US"/>
        </w:rPr>
        <w:lastRenderedPageBreak/>
        <w:t>A magnitude 7.8 earthquake struck 6 kilometres (3.7 mi) from Nurdağı on 6 February 2023, causing widespread devastation in the district and around 2,500 deaths. Mass graves were created to bury the overwhelming number of dead in the area.</w:t>
      </w:r>
    </w:p>
    <w:p w14:paraId="1A776031" w14:textId="77777777" w:rsidR="003043B3" w:rsidRPr="00C61316" w:rsidRDefault="003043B3" w:rsidP="004A60B2">
      <w:pPr>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1B10DCEE" w14:textId="5B6976BB" w:rsidR="003043B3" w:rsidRPr="00C61316" w:rsidRDefault="003043B3" w:rsidP="004A60B2">
      <w:pPr>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1.2. Total population of Nurdagi region before AND after the earthquake of 6 th February </w:t>
      </w:r>
    </w:p>
    <w:p w14:paraId="3FC39254" w14:textId="77777777" w:rsidR="00F90F37" w:rsidRPr="00C61316" w:rsidRDefault="00F90F37" w:rsidP="004A60B2">
      <w:pPr>
        <w:jc w:val="both"/>
        <w:rPr>
          <w:b/>
          <w:bCs/>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bCs/>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Before the Earthquake:</w:t>
      </w:r>
    </w:p>
    <w:p w14:paraId="4CD18299" w14:textId="148B921A" w:rsidR="00F90F37" w:rsidRPr="00F90F37" w:rsidRDefault="00F90F37" w:rsidP="004A60B2">
      <w:pPr>
        <w:jc w:val="both"/>
        <w:rPr>
          <w:lang w:val="en-US"/>
        </w:rPr>
      </w:pPr>
      <w:r w:rsidRPr="00F90F37">
        <w:rPr>
          <w:lang w:val="en-US"/>
        </w:rPr>
        <w:t>Inhabitants: Approximately 41</w:t>
      </w:r>
      <w:r>
        <w:rPr>
          <w:lang w:val="en-US"/>
        </w:rPr>
        <w:t>.</w:t>
      </w:r>
      <w:r w:rsidRPr="00F90F37">
        <w:rPr>
          <w:lang w:val="en-US"/>
        </w:rPr>
        <w:t>322 people.</w:t>
      </w:r>
    </w:p>
    <w:p w14:paraId="1C8BF882" w14:textId="77777777" w:rsidR="00F90F37" w:rsidRPr="00F90F37" w:rsidRDefault="00F90F37" w:rsidP="004A60B2">
      <w:pPr>
        <w:jc w:val="both"/>
        <w:rPr>
          <w:lang w:val="en-US"/>
        </w:rPr>
      </w:pPr>
      <w:r w:rsidRPr="00F90F37">
        <w:rPr>
          <w:lang w:val="en-US"/>
        </w:rPr>
        <w:t>Inhabitants below poverty line (BPL): Specific data for Nurdağı is not readily available, but Turkey's national poverty rate was around 21.3% in 20212.</w:t>
      </w:r>
    </w:p>
    <w:p w14:paraId="40C94D4C" w14:textId="77777777" w:rsidR="00F90F37" w:rsidRPr="00F90F37" w:rsidRDefault="00F90F37" w:rsidP="004A60B2">
      <w:pPr>
        <w:jc w:val="both"/>
        <w:rPr>
          <w:lang w:val="en-US"/>
        </w:rPr>
      </w:pPr>
      <w:r w:rsidRPr="00F90F37">
        <w:rPr>
          <w:lang w:val="en-US"/>
        </w:rPr>
        <w:t>Male and Female Population: Detailed gender-specific data for Nurdağı is not available, but the population was roughly balanced.</w:t>
      </w:r>
    </w:p>
    <w:p w14:paraId="05A72DB0" w14:textId="02C4F6CA" w:rsidR="00F90F37" w:rsidRPr="00F90F37" w:rsidRDefault="00F90F37" w:rsidP="004A60B2">
      <w:pPr>
        <w:jc w:val="both"/>
        <w:rPr>
          <w:lang w:val="en-US"/>
        </w:rPr>
      </w:pPr>
      <w:r w:rsidRPr="00F90F37">
        <w:rPr>
          <w:lang w:val="en-US"/>
        </w:rPr>
        <w:t>Households: Nurdağı had around 11,000 buildings.</w:t>
      </w:r>
    </w:p>
    <w:p w14:paraId="79905A94" w14:textId="77777777" w:rsidR="00F90F37" w:rsidRPr="00C61316" w:rsidRDefault="00F90F37" w:rsidP="004A60B2">
      <w:pPr>
        <w:jc w:val="both"/>
        <w:rPr>
          <w:b/>
          <w:bCs/>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bCs/>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After the Earthquake:</w:t>
      </w:r>
    </w:p>
    <w:p w14:paraId="31EFCEF6" w14:textId="4970ADB6" w:rsidR="00F90F37" w:rsidRPr="00F90F37" w:rsidRDefault="00F90F37" w:rsidP="004A60B2">
      <w:pPr>
        <w:jc w:val="both"/>
        <w:rPr>
          <w:lang w:val="en-US"/>
        </w:rPr>
      </w:pPr>
      <w:r w:rsidRPr="00F90F37">
        <w:rPr>
          <w:lang w:val="en-US"/>
        </w:rPr>
        <w:t>Inhabitants: The population significantly decreased due to the earthquake, with many residents relocating. An estimated 70% of the population left the area.</w:t>
      </w:r>
    </w:p>
    <w:p w14:paraId="57E37C1F" w14:textId="77777777" w:rsidR="00F90F37" w:rsidRPr="00F90F37" w:rsidRDefault="00F90F37" w:rsidP="004A60B2">
      <w:pPr>
        <w:jc w:val="both"/>
        <w:rPr>
          <w:lang w:val="en-US"/>
        </w:rPr>
      </w:pPr>
      <w:r w:rsidRPr="00F90F37">
        <w:rPr>
          <w:lang w:val="en-US"/>
        </w:rPr>
        <w:t>Inhabitants below poverty line (BPL): The poverty rate likely increased due to the economic impact of the earthquake, but specific figures are not available.</w:t>
      </w:r>
    </w:p>
    <w:p w14:paraId="4D1D9969" w14:textId="77777777" w:rsidR="00F90F37" w:rsidRPr="00F90F37" w:rsidRDefault="00F90F37" w:rsidP="004A60B2">
      <w:pPr>
        <w:jc w:val="both"/>
        <w:rPr>
          <w:lang w:val="en-US"/>
        </w:rPr>
      </w:pPr>
      <w:r w:rsidRPr="00F90F37">
        <w:rPr>
          <w:lang w:val="en-US"/>
        </w:rPr>
        <w:t>Male and Female Population: The gender distribution remains unclear, but the overall population has decreased.</w:t>
      </w:r>
    </w:p>
    <w:p w14:paraId="03933D6C" w14:textId="593C446D" w:rsidR="00F90F37" w:rsidRPr="00F90F37" w:rsidRDefault="00F90F37" w:rsidP="004A60B2">
      <w:pPr>
        <w:jc w:val="both"/>
        <w:rPr>
          <w:lang w:val="en-US"/>
        </w:rPr>
      </w:pPr>
      <w:r w:rsidRPr="00F90F37">
        <w:rPr>
          <w:lang w:val="en-US"/>
        </w:rPr>
        <w:t>Households: Thousands of buildings were destroyed or damaged, with over 5,000 homes collapsed.</w:t>
      </w:r>
    </w:p>
    <w:p w14:paraId="3C8FE635" w14:textId="42A7F768" w:rsidR="003043B3" w:rsidRDefault="00F90F37" w:rsidP="004A60B2">
      <w:pPr>
        <w:jc w:val="both"/>
        <w:rPr>
          <w:lang w:val="en-US"/>
        </w:rPr>
      </w:pPr>
      <w:r w:rsidRPr="00F90F37">
        <w:rPr>
          <w:lang w:val="en-US"/>
        </w:rPr>
        <w:t>The earthquake had a devastating impact on Nurdağı, leading to significant loss of life and displacement of residents. If you need more detailed information or specific data, I can help look further.</w:t>
      </w:r>
    </w:p>
    <w:p w14:paraId="14CF8183" w14:textId="77777777" w:rsidR="00F90F37" w:rsidRDefault="00F90F37" w:rsidP="004A60B2">
      <w:pPr>
        <w:jc w:val="both"/>
        <w:rPr>
          <w:lang w:val="en-US"/>
        </w:rPr>
      </w:pPr>
    </w:p>
    <w:p w14:paraId="0364D27B" w14:textId="77777777" w:rsidR="00F90F37" w:rsidRPr="00C61316" w:rsidRDefault="00F90F37" w:rsidP="004A60B2">
      <w:pPr>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lastRenderedPageBreak/>
        <w:t>1.3. The focus of the program</w:t>
      </w:r>
    </w:p>
    <w:p w14:paraId="5CFD02EB" w14:textId="616E0BBA" w:rsidR="00F90F37" w:rsidRPr="00F90F37" w:rsidRDefault="00F90F37" w:rsidP="004A60B2">
      <w:pPr>
        <w:jc w:val="both"/>
        <w:rPr>
          <w:lang w:val="en-US"/>
        </w:rPr>
      </w:pPr>
      <w:r w:rsidRPr="00F90F37">
        <w:rPr>
          <w:lang w:val="en-US"/>
        </w:rPr>
        <w:t>This program is designed as a</w:t>
      </w:r>
      <w:r>
        <w:rPr>
          <w:lang w:val="en-US"/>
        </w:rPr>
        <w:t xml:space="preserve"> water and sanitation, hygiene </w:t>
      </w:r>
      <w:r w:rsidRPr="00F90F37">
        <w:rPr>
          <w:lang w:val="en-US"/>
        </w:rPr>
        <w:t xml:space="preserve"> development </w:t>
      </w:r>
      <w:r w:rsidR="001323AC">
        <w:rPr>
          <w:lang w:val="en-US"/>
        </w:rPr>
        <w:t xml:space="preserve">Rotary </w:t>
      </w:r>
      <w:r w:rsidR="001323AC" w:rsidRPr="00C61316">
        <w:rPr>
          <w:color w:val="FF0000"/>
          <w:lang w:val="en-US"/>
        </w:rPr>
        <w:t xml:space="preserve">1 star </w:t>
      </w:r>
      <w:r w:rsidRPr="00F90F37">
        <w:rPr>
          <w:lang w:val="en-US"/>
        </w:rPr>
        <w:t>program</w:t>
      </w:r>
      <w:r w:rsidR="00C61316">
        <w:rPr>
          <w:lang w:val="en-US"/>
        </w:rPr>
        <w:t xml:space="preserve">.  We will </w:t>
      </w:r>
      <w:r w:rsidR="00C179E7" w:rsidRPr="00C179E7">
        <w:rPr>
          <w:color w:val="FF0000"/>
          <w:lang w:val="en-US"/>
        </w:rPr>
        <w:t xml:space="preserve">ONLY </w:t>
      </w:r>
      <w:r w:rsidR="00C61316" w:rsidRPr="00C179E7">
        <w:rPr>
          <w:color w:val="FF0000"/>
          <w:lang w:val="en-US"/>
        </w:rPr>
        <w:t xml:space="preserve"> focus on providing clean water for more than 5.000 students.</w:t>
      </w:r>
      <w:r w:rsidR="00C61316">
        <w:rPr>
          <w:lang w:val="en-US"/>
        </w:rPr>
        <w:t xml:space="preserve">   We will </w:t>
      </w:r>
      <w:r w:rsidR="00C179E7">
        <w:rPr>
          <w:lang w:val="en-US"/>
        </w:rPr>
        <w:t>NOT</w:t>
      </w:r>
      <w:r w:rsidR="00C61316">
        <w:rPr>
          <w:lang w:val="en-US"/>
        </w:rPr>
        <w:t xml:space="preserve"> focus on sanitation and  hygiene systems (e.a. female hygiene). </w:t>
      </w:r>
      <w:r>
        <w:rPr>
          <w:lang w:val="en-US"/>
        </w:rPr>
        <w:t xml:space="preserve"> </w:t>
      </w:r>
    </w:p>
    <w:p w14:paraId="09B1E6E6" w14:textId="6F8F41C1" w:rsidR="00F90F37" w:rsidRPr="00F90F37" w:rsidRDefault="00F90F37" w:rsidP="004A60B2">
      <w:pPr>
        <w:jc w:val="both"/>
        <w:rPr>
          <w:lang w:val="en-US"/>
        </w:rPr>
      </w:pPr>
      <w:r>
        <w:rPr>
          <w:lang w:val="en-US"/>
        </w:rPr>
        <w:t xml:space="preserve"> </w:t>
      </w:r>
    </w:p>
    <w:p w14:paraId="08F3B284" w14:textId="0FF8267F" w:rsidR="00F90F37" w:rsidRPr="00F90F37" w:rsidRDefault="00F90F37" w:rsidP="004A60B2">
      <w:pPr>
        <w:jc w:val="both"/>
        <w:rPr>
          <w:lang w:val="en-US"/>
        </w:rPr>
      </w:pPr>
      <w:r w:rsidRPr="00F90F37">
        <w:rPr>
          <w:lang w:val="en-US"/>
        </w:rPr>
        <w:t xml:space="preserve">• </w:t>
      </w:r>
      <w:r>
        <w:rPr>
          <w:lang w:val="en-US"/>
        </w:rPr>
        <w:t xml:space="preserve"> 34 </w:t>
      </w:r>
      <w:r w:rsidR="00C61316">
        <w:rPr>
          <w:lang w:val="en-US"/>
        </w:rPr>
        <w:t xml:space="preserve">photovoltaic </w:t>
      </w:r>
      <w:r>
        <w:rPr>
          <w:lang w:val="en-US"/>
        </w:rPr>
        <w:t xml:space="preserve">water purification installations will be installed providing each </w:t>
      </w:r>
      <w:r w:rsidR="004048A6">
        <w:rPr>
          <w:lang w:val="en-US"/>
        </w:rPr>
        <w:t xml:space="preserve">hour 1.500 liter of clean purified water. </w:t>
      </w:r>
      <w:r w:rsidR="00C179E7">
        <w:rPr>
          <w:lang w:val="en-US"/>
        </w:rPr>
        <w:t>This capacity is more than sufficient and calculated for every school.   In that way we will install all standard installations which will ALL be the same.  No different spare parts necessary as they will be able to be replaced easily from one part in stock at iLiL company.</w:t>
      </w:r>
    </w:p>
    <w:p w14:paraId="0AF183B6" w14:textId="316C5BE9" w:rsidR="00F90F37" w:rsidRDefault="00F90F37" w:rsidP="004A60B2">
      <w:pPr>
        <w:jc w:val="both"/>
        <w:rPr>
          <w:lang w:val="en-US"/>
        </w:rPr>
      </w:pPr>
      <w:r w:rsidRPr="00F90F37">
        <w:rPr>
          <w:lang w:val="en-US"/>
        </w:rPr>
        <w:t xml:space="preserve">• </w:t>
      </w:r>
      <w:r w:rsidR="004048A6">
        <w:rPr>
          <w:lang w:val="en-US"/>
        </w:rPr>
        <w:t xml:space="preserve"> Per school one operator will be responsible to control the water quality and the good functioning of the water purification installation. </w:t>
      </w:r>
      <w:r w:rsidR="00C179E7">
        <w:rPr>
          <w:lang w:val="en-US"/>
        </w:rPr>
        <w:t xml:space="preserve"> This list will be managed from Rotary Club Kavaklik Gaziantep. </w:t>
      </w:r>
    </w:p>
    <w:p w14:paraId="4DC8E6E2" w14:textId="77777777" w:rsidR="004048A6" w:rsidRDefault="004048A6" w:rsidP="004A60B2">
      <w:pPr>
        <w:jc w:val="both"/>
        <w:rPr>
          <w:lang w:val="en-US"/>
        </w:rPr>
      </w:pPr>
    </w:p>
    <w:p w14:paraId="2B561B70" w14:textId="2AEE88D2" w:rsidR="004048A6" w:rsidRPr="00C61316" w:rsidRDefault="004048A6" w:rsidP="004A60B2">
      <w:pPr>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1.4. Income in the region</w:t>
      </w:r>
    </w:p>
    <w:p w14:paraId="6B030785" w14:textId="7BA0CA68" w:rsidR="004048A6" w:rsidRPr="004048A6" w:rsidRDefault="004048A6" w:rsidP="004A60B2">
      <w:pPr>
        <w:jc w:val="both"/>
        <w:rPr>
          <w:lang w:val="en-US"/>
        </w:rPr>
      </w:pPr>
      <w:r w:rsidRPr="00FE1D02">
        <w:rPr>
          <w:b/>
          <w:bCs/>
          <w:lang w:val="en-US"/>
        </w:rPr>
        <w:t>Nurdağı, Turkey</w:t>
      </w:r>
      <w:r w:rsidRPr="00FE1D02">
        <w:rPr>
          <w:lang w:val="en-US"/>
        </w:rPr>
        <w:t>: Specific MPI data for Nurdağı is not available. However, Turkey's national MPI data indicates significant poverty, especially in rural areas</w:t>
      </w:r>
    </w:p>
    <w:p w14:paraId="634C7C1E" w14:textId="533B2EB1" w:rsidR="004048A6" w:rsidRPr="00FE1D02" w:rsidRDefault="004048A6" w:rsidP="004A60B2">
      <w:pPr>
        <w:spacing w:after="0" w:line="240" w:lineRule="auto"/>
        <w:jc w:val="both"/>
        <w:rPr>
          <w:lang w:val="en-US"/>
        </w:rPr>
      </w:pPr>
      <w:r w:rsidRPr="004048A6">
        <w:rPr>
          <w:b/>
          <w:bCs/>
          <w:lang w:val="en-US"/>
        </w:rPr>
        <w:t>Nurdağı, Turkey:</w:t>
      </w:r>
      <w:r w:rsidRPr="004048A6">
        <w:rPr>
          <w:lang w:val="en-US"/>
        </w:rPr>
        <w:t xml:space="preserve"> Turkey has faced challenges with food security, particularly in rural areas. The rural poverty rate is around 35%, compared to 22% in urban areas</w:t>
      </w:r>
      <w:r w:rsidRPr="00FE1D02">
        <w:rPr>
          <w:lang w:val="en-US"/>
        </w:rPr>
        <w:t>.   Efforts by the World Food Program and other organizations have aimed to alleviate hunger and improve food security.</w:t>
      </w:r>
    </w:p>
    <w:p w14:paraId="309C6BC1" w14:textId="77777777" w:rsidR="004048A6" w:rsidRPr="00FE1D02" w:rsidRDefault="004048A6" w:rsidP="004A60B2">
      <w:pPr>
        <w:spacing w:after="0" w:line="240" w:lineRule="auto"/>
        <w:jc w:val="both"/>
        <w:rPr>
          <w:lang w:val="en-US"/>
        </w:rPr>
      </w:pPr>
    </w:p>
    <w:p w14:paraId="5533CD2A" w14:textId="77777777" w:rsidR="004048A6" w:rsidRPr="00FE1D02" w:rsidRDefault="004048A6" w:rsidP="004A60B2">
      <w:pPr>
        <w:spacing w:after="0" w:line="240" w:lineRule="auto"/>
        <w:jc w:val="both"/>
        <w:rPr>
          <w:lang w:val="en-US"/>
        </w:rPr>
      </w:pPr>
      <w:r w:rsidRPr="00FE1D02">
        <w:rPr>
          <w:lang w:val="en-US"/>
        </w:rPr>
        <w:t>The recent influx of Syrian refugees also placed pressure on food security in Turkey. Turkish communities hosting Syrian refugees have expanded by up to 30%, which increased competition for employment and increased rent prices.</w:t>
      </w:r>
    </w:p>
    <w:p w14:paraId="3F52A1B2" w14:textId="77777777" w:rsidR="004048A6" w:rsidRPr="00FE1D02" w:rsidRDefault="004048A6" w:rsidP="004A60B2">
      <w:pPr>
        <w:spacing w:after="0" w:line="240" w:lineRule="auto"/>
        <w:jc w:val="both"/>
        <w:rPr>
          <w:lang w:val="en-US"/>
        </w:rPr>
      </w:pPr>
    </w:p>
    <w:p w14:paraId="6011F08B" w14:textId="77777777" w:rsidR="004048A6" w:rsidRPr="00FE1D02" w:rsidRDefault="004048A6" w:rsidP="004A60B2">
      <w:pPr>
        <w:spacing w:after="0" w:line="240" w:lineRule="auto"/>
        <w:jc w:val="both"/>
        <w:rPr>
          <w:lang w:val="en-US"/>
        </w:rPr>
      </w:pPr>
      <w:r w:rsidRPr="00FE1D02">
        <w:rPr>
          <w:lang w:val="en-US"/>
        </w:rPr>
        <w:t>The International Fund for Agricultural Development (IFAD) implemented a plan in 2006 that focused on job-creation to bolster economic prosperity and improve living standards in rural areas to address hunger in Turkey.</w:t>
      </w:r>
    </w:p>
    <w:p w14:paraId="2B45FE42" w14:textId="77777777" w:rsidR="004048A6" w:rsidRPr="00FE1D02" w:rsidRDefault="004048A6" w:rsidP="004A60B2">
      <w:pPr>
        <w:spacing w:after="0" w:line="240" w:lineRule="auto"/>
        <w:jc w:val="both"/>
        <w:rPr>
          <w:lang w:val="en-US"/>
        </w:rPr>
      </w:pPr>
    </w:p>
    <w:p w14:paraId="3737E3D2" w14:textId="77777777" w:rsidR="004048A6" w:rsidRPr="00FE1D02" w:rsidRDefault="004048A6" w:rsidP="004A60B2">
      <w:pPr>
        <w:spacing w:after="0" w:line="240" w:lineRule="auto"/>
        <w:jc w:val="both"/>
        <w:rPr>
          <w:lang w:val="en-US"/>
        </w:rPr>
      </w:pPr>
      <w:r w:rsidRPr="00FE1D02">
        <w:rPr>
          <w:lang w:val="en-US"/>
        </w:rPr>
        <w:lastRenderedPageBreak/>
        <w:t>The IFAD plan aims to increase participation in Turkey’s labor force by supporting small businesses and encouraging self-employment that generates incremental income.</w:t>
      </w:r>
    </w:p>
    <w:p w14:paraId="762BD1D1" w14:textId="77777777" w:rsidR="004048A6" w:rsidRPr="00FE1D02" w:rsidRDefault="004048A6" w:rsidP="004A60B2">
      <w:pPr>
        <w:spacing w:after="0" w:line="240" w:lineRule="auto"/>
        <w:jc w:val="both"/>
        <w:rPr>
          <w:lang w:val="en-US"/>
        </w:rPr>
      </w:pPr>
    </w:p>
    <w:p w14:paraId="0A1D39A9" w14:textId="77777777" w:rsidR="004048A6" w:rsidRPr="00FE1D02" w:rsidRDefault="004048A6" w:rsidP="004A60B2">
      <w:pPr>
        <w:spacing w:after="0" w:line="240" w:lineRule="auto"/>
        <w:jc w:val="both"/>
        <w:rPr>
          <w:lang w:val="en-US"/>
        </w:rPr>
      </w:pPr>
      <w:r w:rsidRPr="00FE1D02">
        <w:rPr>
          <w:lang w:val="en-US"/>
        </w:rPr>
        <w:t>This strategy also works to improve agricultural initiatives in remote areas of Turkey through the spread of farm mechanization and processing plants.</w:t>
      </w:r>
    </w:p>
    <w:p w14:paraId="1E39D041" w14:textId="77777777" w:rsidR="004048A6" w:rsidRPr="00FE1D02" w:rsidRDefault="004048A6" w:rsidP="004A60B2">
      <w:pPr>
        <w:spacing w:after="0" w:line="240" w:lineRule="auto"/>
        <w:jc w:val="both"/>
        <w:rPr>
          <w:lang w:val="en-US"/>
        </w:rPr>
      </w:pPr>
    </w:p>
    <w:p w14:paraId="270C1A95" w14:textId="2AF70882" w:rsidR="004048A6" w:rsidRPr="00FE1D02" w:rsidRDefault="004048A6" w:rsidP="004A60B2">
      <w:pPr>
        <w:spacing w:after="0" w:line="240" w:lineRule="auto"/>
        <w:jc w:val="both"/>
        <w:rPr>
          <w:lang w:val="en-US"/>
        </w:rPr>
      </w:pPr>
      <w:r w:rsidRPr="00FE1D02">
        <w:rPr>
          <w:lang w:val="en-US"/>
        </w:rPr>
        <w:t>The United Nations Development Programme (UNDP) launched the Ardahan-Kars-Artvin Development Project (AKADP) to further reduce poverty in Turkey.</w:t>
      </w:r>
    </w:p>
    <w:p w14:paraId="2AAD9D8C" w14:textId="77777777" w:rsidR="004048A6" w:rsidRDefault="004048A6" w:rsidP="004A60B2">
      <w:pPr>
        <w:spacing w:after="0" w:line="240" w:lineRule="auto"/>
        <w:jc w:val="both"/>
        <w:rPr>
          <w:lang w:val="en-US"/>
        </w:rPr>
      </w:pPr>
    </w:p>
    <w:p w14:paraId="3F069E86" w14:textId="1F58835D" w:rsidR="00E8381F" w:rsidRPr="00C61316" w:rsidRDefault="004A1DD5" w:rsidP="004A60B2">
      <w:pPr>
        <w:spacing w:after="0" w:line="240" w:lineRule="auto"/>
        <w:jc w:val="both"/>
        <w:rPr>
          <w:u w:val="single"/>
          <w:lang w:val="en-US"/>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1.5. Access to education and health services in the region</w:t>
      </w:r>
    </w:p>
    <w:p w14:paraId="1D98A692" w14:textId="77777777" w:rsidR="004A1DD5" w:rsidRDefault="004A1DD5" w:rsidP="004A60B2">
      <w:pPr>
        <w:spacing w:after="0" w:line="240" w:lineRule="auto"/>
        <w:jc w:val="both"/>
        <w:rPr>
          <w:lang w:val="en-US"/>
        </w:rPr>
      </w:pPr>
    </w:p>
    <w:p w14:paraId="3DF4F9B4" w14:textId="21B4511E" w:rsidR="004A1DD5" w:rsidRPr="00C61316" w:rsidRDefault="004A1DD5" w:rsidP="004A60B2">
      <w:pPr>
        <w:pStyle w:val="ListeParagraf"/>
        <w:numPr>
          <w:ilvl w:val="0"/>
          <w:numId w:val="2"/>
        </w:num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Education</w:t>
      </w:r>
    </w:p>
    <w:p w14:paraId="4C387635" w14:textId="77777777" w:rsidR="004A1DD5" w:rsidRPr="004A1DD5" w:rsidRDefault="004A1DD5" w:rsidP="004A60B2">
      <w:pPr>
        <w:pStyle w:val="ListeParagraf"/>
        <w:spacing w:after="0" w:line="240" w:lineRule="auto"/>
        <w:jc w:val="both"/>
        <w:rPr>
          <w:lang w:val="en-US"/>
        </w:rPr>
      </w:pPr>
    </w:p>
    <w:p w14:paraId="7A1C533E" w14:textId="76E824FB" w:rsidR="004A1DD5" w:rsidRPr="004A1DD5" w:rsidRDefault="004A1DD5" w:rsidP="004A60B2">
      <w:pPr>
        <w:spacing w:after="0" w:line="240" w:lineRule="auto"/>
        <w:jc w:val="both"/>
        <w:rPr>
          <w:lang w:val="en-US"/>
        </w:rPr>
      </w:pPr>
      <w:r w:rsidRPr="004A1DD5">
        <w:rPr>
          <w:lang w:val="en-US"/>
        </w:rPr>
        <w:t>Public Education Center: Nurdağı has a Public Education Center that offers a variety of courses for adults, including language, computer, and vocational training. This center plays a crucial role in providing educational opportunities and improving skills among the local population.</w:t>
      </w:r>
    </w:p>
    <w:p w14:paraId="42F74C1B" w14:textId="77777777" w:rsidR="00C61316" w:rsidRDefault="00C61316" w:rsidP="004A60B2">
      <w:pPr>
        <w:spacing w:after="0" w:line="240" w:lineRule="auto"/>
        <w:jc w:val="both"/>
        <w:rPr>
          <w:lang w:val="en-US"/>
        </w:rPr>
      </w:pPr>
    </w:p>
    <w:p w14:paraId="2BB25E19" w14:textId="6607593C" w:rsidR="004A1DD5" w:rsidRPr="004A1DD5" w:rsidRDefault="004A1DD5" w:rsidP="004A60B2">
      <w:pPr>
        <w:spacing w:after="0" w:line="240" w:lineRule="auto"/>
        <w:jc w:val="both"/>
        <w:rPr>
          <w:lang w:val="en-US"/>
        </w:rPr>
      </w:pPr>
      <w:r w:rsidRPr="004A1DD5">
        <w:rPr>
          <w:lang w:val="en-US"/>
        </w:rPr>
        <w:t>Schools: The region has several primary and secondary schools, but specific enrollment figures are not readily available. The overall literacy rate in Turkey is around 96%, indicating a strong emphasis on education.</w:t>
      </w:r>
    </w:p>
    <w:p w14:paraId="74D0A033" w14:textId="172A86CD" w:rsidR="004A1DD5" w:rsidRPr="00C61316" w:rsidRDefault="004A1DD5" w:rsidP="004A60B2">
      <w:pPr>
        <w:pStyle w:val="ListeParagraf"/>
        <w:numPr>
          <w:ilvl w:val="0"/>
          <w:numId w:val="2"/>
        </w:num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Health Services</w:t>
      </w:r>
    </w:p>
    <w:p w14:paraId="7DA5945D" w14:textId="77777777" w:rsidR="004A1DD5" w:rsidRPr="004A1DD5" w:rsidRDefault="004A1DD5" w:rsidP="004A60B2">
      <w:pPr>
        <w:pStyle w:val="ListeParagraf"/>
        <w:spacing w:after="0" w:line="240" w:lineRule="auto"/>
        <w:jc w:val="both"/>
        <w:rPr>
          <w:lang w:val="en-US"/>
        </w:rPr>
      </w:pPr>
    </w:p>
    <w:p w14:paraId="2E04DF25" w14:textId="77777777" w:rsidR="004A1DD5" w:rsidRDefault="004A1DD5" w:rsidP="004A60B2">
      <w:pPr>
        <w:spacing w:after="0" w:line="240" w:lineRule="auto"/>
        <w:jc w:val="both"/>
        <w:rPr>
          <w:lang w:val="en-US"/>
        </w:rPr>
      </w:pPr>
      <w:r w:rsidRPr="004A1DD5">
        <w:rPr>
          <w:lang w:val="en-US"/>
        </w:rPr>
        <w:t>Nurdağı State Hospital: The main healthcare facility in Nurdağı is the Nurdağı İlçe Devlet Hastanesi, which provides a range of medical services to the local population.</w:t>
      </w:r>
    </w:p>
    <w:p w14:paraId="476B41A1" w14:textId="77777777" w:rsidR="004A1DD5" w:rsidRDefault="004A1DD5" w:rsidP="004A60B2">
      <w:pPr>
        <w:spacing w:after="0" w:line="240" w:lineRule="auto"/>
        <w:jc w:val="both"/>
        <w:rPr>
          <w:lang w:val="en-US"/>
        </w:rPr>
      </w:pPr>
    </w:p>
    <w:p w14:paraId="1BD2D204" w14:textId="78C19D8B" w:rsidR="00E8381F" w:rsidRDefault="004A1DD5" w:rsidP="004A60B2">
      <w:pPr>
        <w:spacing w:after="0" w:line="240" w:lineRule="auto"/>
        <w:jc w:val="both"/>
        <w:rPr>
          <w:lang w:val="en-US"/>
        </w:rPr>
      </w:pPr>
      <w:r w:rsidRPr="004A1DD5">
        <w:rPr>
          <w:lang w:val="en-US"/>
        </w:rPr>
        <w:t>Healthcare Access: Turkey's public healthcare system offers medical services to all insured persons, including Turkish citizens and residents with general health insurance. The quality of healthcare facilities varies, but even in remote regions like Nurdağı, public healthcare centers are available to meet the medical needs of the local population</w:t>
      </w:r>
      <w:r>
        <w:rPr>
          <w:lang w:val="en-US"/>
        </w:rPr>
        <w:t>.</w:t>
      </w:r>
    </w:p>
    <w:p w14:paraId="5F0DB6D3" w14:textId="77777777" w:rsidR="004A1DD5" w:rsidRDefault="004A1DD5" w:rsidP="004A60B2">
      <w:pPr>
        <w:spacing w:after="0" w:line="240" w:lineRule="auto"/>
        <w:jc w:val="both"/>
        <w:rPr>
          <w:lang w:val="en-US"/>
        </w:rPr>
      </w:pPr>
    </w:p>
    <w:p w14:paraId="232FE3CC" w14:textId="348C22A4" w:rsidR="004A1DD5" w:rsidRPr="00C61316" w:rsidRDefault="004A1DD5"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1.6. Health services in the region</w:t>
      </w:r>
    </w:p>
    <w:p w14:paraId="4627D24F" w14:textId="77777777" w:rsidR="004A1DD5" w:rsidRDefault="004A1DD5" w:rsidP="004A60B2">
      <w:pPr>
        <w:spacing w:after="0" w:line="240" w:lineRule="auto"/>
        <w:jc w:val="both"/>
        <w:rPr>
          <w:lang w:val="en-US"/>
        </w:rPr>
      </w:pPr>
    </w:p>
    <w:p w14:paraId="02D27254" w14:textId="77777777" w:rsidR="004A1DD5" w:rsidRPr="00C61316" w:rsidRDefault="004A1DD5" w:rsidP="004A60B2">
      <w:pPr>
        <w:pStyle w:val="ListeParagraf"/>
        <w:numPr>
          <w:ilvl w:val="0"/>
          <w:numId w:val="2"/>
        </w:num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lastRenderedPageBreak/>
        <w:t>General Quality</w:t>
      </w:r>
    </w:p>
    <w:p w14:paraId="2C5E721F" w14:textId="77777777" w:rsidR="004A1DD5" w:rsidRDefault="004A1DD5" w:rsidP="004A60B2">
      <w:pPr>
        <w:spacing w:after="0" w:line="240" w:lineRule="auto"/>
        <w:jc w:val="both"/>
        <w:rPr>
          <w:lang w:val="en-US"/>
        </w:rPr>
      </w:pPr>
    </w:p>
    <w:p w14:paraId="5E78B1F7" w14:textId="237721F5" w:rsidR="004A1DD5" w:rsidRPr="004A1DD5" w:rsidRDefault="004A1DD5" w:rsidP="004A60B2">
      <w:pPr>
        <w:spacing w:after="0" w:line="240" w:lineRule="auto"/>
        <w:jc w:val="both"/>
        <w:rPr>
          <w:lang w:val="en-US"/>
        </w:rPr>
      </w:pPr>
      <w:r w:rsidRPr="004A1DD5">
        <w:rPr>
          <w:b/>
          <w:bCs/>
          <w:lang w:val="en-US"/>
        </w:rPr>
        <w:t>Public Perception</w:t>
      </w:r>
      <w:r w:rsidRPr="004A1DD5">
        <w:rPr>
          <w:lang w:val="en-US"/>
        </w:rPr>
        <w:t>: In 2023, slightly over one-third of surveyed individuals in Turkey rated the quality of healthcare they have access to as good or very good1.</w:t>
      </w:r>
    </w:p>
    <w:p w14:paraId="7A590EE2" w14:textId="77777777" w:rsidR="00C61316" w:rsidRDefault="00C61316" w:rsidP="004A60B2">
      <w:pPr>
        <w:spacing w:after="0" w:line="240" w:lineRule="auto"/>
        <w:jc w:val="both"/>
        <w:rPr>
          <w:b/>
          <w:bCs/>
          <w:lang w:val="en-US"/>
        </w:rPr>
      </w:pPr>
    </w:p>
    <w:p w14:paraId="57504C70" w14:textId="5E1C2F8D" w:rsidR="004A1DD5" w:rsidRPr="004A1DD5" w:rsidRDefault="004A1DD5" w:rsidP="004A60B2">
      <w:pPr>
        <w:spacing w:after="0" w:line="240" w:lineRule="auto"/>
        <w:jc w:val="both"/>
        <w:rPr>
          <w:lang w:val="en-US"/>
        </w:rPr>
      </w:pPr>
      <w:r w:rsidRPr="004A1DD5">
        <w:rPr>
          <w:b/>
          <w:bCs/>
          <w:lang w:val="en-US"/>
        </w:rPr>
        <w:t>Healthcare Facilities</w:t>
      </w:r>
      <w:r w:rsidRPr="004A1DD5">
        <w:rPr>
          <w:lang w:val="en-US"/>
        </w:rPr>
        <w:t>: Nurdağı has access to public healthcare facilities like the Nurdağı State Hospital, which provides essential medical services. However, the quality and availability of specialized care may be limited compared to larger urban centers.</w:t>
      </w:r>
    </w:p>
    <w:p w14:paraId="10944711" w14:textId="77777777" w:rsidR="004A1DD5" w:rsidRDefault="004A1DD5" w:rsidP="004A60B2">
      <w:pPr>
        <w:spacing w:after="0" w:line="240" w:lineRule="auto"/>
        <w:jc w:val="both"/>
        <w:rPr>
          <w:lang w:val="en-US"/>
        </w:rPr>
      </w:pPr>
    </w:p>
    <w:p w14:paraId="3E915142" w14:textId="0ECE04A1" w:rsidR="004A1DD5" w:rsidRPr="00C61316" w:rsidRDefault="004A1DD5" w:rsidP="004A60B2">
      <w:pPr>
        <w:pStyle w:val="ListeParagraf"/>
        <w:numPr>
          <w:ilvl w:val="0"/>
          <w:numId w:val="2"/>
        </w:num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Healthcare System Improvements</w:t>
      </w:r>
    </w:p>
    <w:p w14:paraId="252D57ED" w14:textId="77777777" w:rsidR="004A1DD5" w:rsidRDefault="004A1DD5" w:rsidP="004A60B2">
      <w:pPr>
        <w:spacing w:after="0" w:line="240" w:lineRule="auto"/>
        <w:jc w:val="both"/>
        <w:rPr>
          <w:lang w:val="en-US"/>
        </w:rPr>
      </w:pPr>
    </w:p>
    <w:p w14:paraId="67E73262" w14:textId="32CF8AA7" w:rsidR="004A1DD5" w:rsidRPr="004A1DD5" w:rsidRDefault="004A1DD5" w:rsidP="004A60B2">
      <w:pPr>
        <w:spacing w:after="0" w:line="240" w:lineRule="auto"/>
        <w:jc w:val="both"/>
        <w:rPr>
          <w:lang w:val="en-US"/>
        </w:rPr>
      </w:pPr>
      <w:r w:rsidRPr="004A1DD5">
        <w:rPr>
          <w:b/>
          <w:bCs/>
          <w:lang w:val="en-US"/>
        </w:rPr>
        <w:t>Health Transformation Program</w:t>
      </w:r>
      <w:r w:rsidRPr="004A1DD5">
        <w:rPr>
          <w:lang w:val="en-US"/>
        </w:rPr>
        <w:t>: Since 2003, Turkey has implemented the Health Transformation Program to improve healthcare access and quality. This program has significantly increased the percentage of the population covered by government health insurance, reaching 98.8% by 2021.</w:t>
      </w:r>
    </w:p>
    <w:p w14:paraId="2B84B88A" w14:textId="7E133296" w:rsidR="004A1DD5" w:rsidRPr="004A1DD5" w:rsidRDefault="004A1DD5" w:rsidP="004A60B2">
      <w:pPr>
        <w:spacing w:after="0" w:line="240" w:lineRule="auto"/>
        <w:jc w:val="both"/>
        <w:rPr>
          <w:lang w:val="en-US"/>
        </w:rPr>
      </w:pPr>
      <w:r w:rsidRPr="004A1DD5">
        <w:rPr>
          <w:b/>
          <w:bCs/>
          <w:lang w:val="en-US"/>
        </w:rPr>
        <w:t>Public and Private Healthcare</w:t>
      </w:r>
      <w:r w:rsidRPr="004A1DD5">
        <w:rPr>
          <w:lang w:val="en-US"/>
        </w:rPr>
        <w:t>: Turkey offers both public and private healthcare services. While public healthcare is accessible and affordable, private healthcare facilities often provide higher quality services and shorter wait times.</w:t>
      </w:r>
    </w:p>
    <w:p w14:paraId="7F30D0FA" w14:textId="77777777" w:rsidR="004A1DD5" w:rsidRDefault="004A1DD5" w:rsidP="004A60B2">
      <w:pPr>
        <w:spacing w:after="0" w:line="240" w:lineRule="auto"/>
        <w:jc w:val="both"/>
        <w:rPr>
          <w:lang w:val="en-US"/>
        </w:rPr>
      </w:pPr>
    </w:p>
    <w:p w14:paraId="1DA83EEE" w14:textId="59071155" w:rsidR="004A1DD5" w:rsidRPr="00C61316" w:rsidRDefault="004A1DD5" w:rsidP="004A60B2">
      <w:pPr>
        <w:pStyle w:val="ListeParagraf"/>
        <w:numPr>
          <w:ilvl w:val="0"/>
          <w:numId w:val="2"/>
        </w:num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Challenges</w:t>
      </w:r>
    </w:p>
    <w:p w14:paraId="3720BD84" w14:textId="77777777" w:rsidR="004A1DD5" w:rsidRPr="004A1DD5" w:rsidRDefault="004A1DD5" w:rsidP="004A60B2">
      <w:pPr>
        <w:spacing w:after="0" w:line="240" w:lineRule="auto"/>
        <w:jc w:val="both"/>
        <w:rPr>
          <w:lang w:val="en-US"/>
        </w:rPr>
      </w:pPr>
    </w:p>
    <w:p w14:paraId="5A82FE29" w14:textId="371539B4" w:rsidR="004A1DD5" w:rsidRDefault="004A1DD5" w:rsidP="004A60B2">
      <w:pPr>
        <w:spacing w:after="0" w:line="240" w:lineRule="auto"/>
        <w:jc w:val="both"/>
        <w:rPr>
          <w:lang w:val="en-US"/>
        </w:rPr>
      </w:pPr>
      <w:r w:rsidRPr="004A1DD5">
        <w:rPr>
          <w:b/>
          <w:bCs/>
          <w:lang w:val="en-US"/>
        </w:rPr>
        <w:t>Rural Healthcare</w:t>
      </w:r>
      <w:r w:rsidRPr="004A1DD5">
        <w:rPr>
          <w:lang w:val="en-US"/>
        </w:rPr>
        <w:t>: In rural areas like Nurdağı, access to high-quality healthcare can be more challenging due to fewer facilities and medical professionals.</w:t>
      </w:r>
    </w:p>
    <w:p w14:paraId="37028693" w14:textId="77777777" w:rsidR="004A1DD5" w:rsidRPr="004A1DD5" w:rsidRDefault="004A1DD5" w:rsidP="004A60B2">
      <w:pPr>
        <w:spacing w:after="0" w:line="240" w:lineRule="auto"/>
        <w:jc w:val="both"/>
        <w:rPr>
          <w:lang w:val="en-US"/>
        </w:rPr>
      </w:pPr>
    </w:p>
    <w:p w14:paraId="6E5D5298" w14:textId="4453853C" w:rsidR="004A1DD5" w:rsidRPr="004A1DD5" w:rsidRDefault="004A1DD5" w:rsidP="004A60B2">
      <w:pPr>
        <w:spacing w:after="0" w:line="240" w:lineRule="auto"/>
        <w:jc w:val="both"/>
        <w:rPr>
          <w:lang w:val="en-US"/>
        </w:rPr>
      </w:pPr>
      <w:r w:rsidRPr="004A1DD5">
        <w:rPr>
          <w:b/>
          <w:bCs/>
          <w:lang w:val="en-US"/>
        </w:rPr>
        <w:t>Patient Satisfaction:</w:t>
      </w:r>
      <w:r w:rsidRPr="004A1DD5">
        <w:rPr>
          <w:lang w:val="en-US"/>
        </w:rPr>
        <w:t xml:space="preserve"> Despite improvements, only 29% of Turkish people were satisfied with the quality of healthcare they and their families had access to in 2024.</w:t>
      </w:r>
    </w:p>
    <w:p w14:paraId="44DB0513" w14:textId="1513358C" w:rsidR="004A1DD5" w:rsidRDefault="004A1DD5" w:rsidP="004A60B2">
      <w:pPr>
        <w:spacing w:after="0" w:line="240" w:lineRule="auto"/>
        <w:jc w:val="both"/>
        <w:rPr>
          <w:lang w:val="en-US"/>
        </w:rPr>
      </w:pPr>
      <w:r w:rsidRPr="004A1DD5">
        <w:rPr>
          <w:lang w:val="en-US"/>
        </w:rPr>
        <w:t xml:space="preserve">Overall, while there have been significant improvements in Turkey's healthcare system, rural areas like Nurdağı may still face challenges in accessing high-quality healthcare services. </w:t>
      </w:r>
    </w:p>
    <w:p w14:paraId="3AF80C92" w14:textId="77777777" w:rsidR="004A1DD5" w:rsidRDefault="004A1DD5" w:rsidP="004A60B2">
      <w:pPr>
        <w:spacing w:after="0" w:line="240" w:lineRule="auto"/>
        <w:jc w:val="both"/>
        <w:rPr>
          <w:lang w:val="en-US"/>
        </w:rPr>
      </w:pPr>
    </w:p>
    <w:p w14:paraId="34CF48A8" w14:textId="77777777" w:rsidR="004A1DD5" w:rsidRDefault="004A1DD5" w:rsidP="004A60B2">
      <w:pPr>
        <w:spacing w:after="0" w:line="240" w:lineRule="auto"/>
        <w:jc w:val="both"/>
        <w:rPr>
          <w:lang w:val="en-US"/>
        </w:rPr>
      </w:pPr>
    </w:p>
    <w:p w14:paraId="512F10B0" w14:textId="6714E50F" w:rsidR="004A1DD5" w:rsidRPr="00C61316" w:rsidRDefault="00C61316"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1.7. </w:t>
      </w:r>
      <w:r w:rsidR="00722013" w:rsidRPr="00C61316">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Water quality in the region of Nurdagi </w:t>
      </w:r>
    </w:p>
    <w:p w14:paraId="7F38C108" w14:textId="77777777" w:rsidR="00722013" w:rsidRDefault="00722013" w:rsidP="004A60B2">
      <w:pPr>
        <w:spacing w:after="0" w:line="240" w:lineRule="auto"/>
        <w:jc w:val="both"/>
        <w:rPr>
          <w:lang w:val="en-US"/>
        </w:rPr>
      </w:pPr>
    </w:p>
    <w:p w14:paraId="61D80F7A" w14:textId="77777777" w:rsidR="00722013" w:rsidRPr="00722013" w:rsidRDefault="00722013" w:rsidP="004A60B2">
      <w:pPr>
        <w:spacing w:after="0" w:line="240" w:lineRule="auto"/>
        <w:jc w:val="both"/>
        <w:rPr>
          <w:lang w:val="en-US"/>
        </w:rPr>
      </w:pPr>
      <w:r w:rsidRPr="00722013">
        <w:rPr>
          <w:lang w:val="en-US"/>
        </w:rPr>
        <w:lastRenderedPageBreak/>
        <w:t>The quality of drinking water in the schools of the Nurdağı region in Turkey can vary, but here are some general points about water quality and sanitation in Turkish schools:</w:t>
      </w:r>
    </w:p>
    <w:p w14:paraId="38D69AA1" w14:textId="77777777" w:rsidR="00722013" w:rsidRPr="00722013" w:rsidRDefault="00722013" w:rsidP="004A60B2">
      <w:pPr>
        <w:spacing w:after="0" w:line="240" w:lineRule="auto"/>
        <w:jc w:val="both"/>
        <w:rPr>
          <w:lang w:val="en-US"/>
        </w:rPr>
      </w:pPr>
    </w:p>
    <w:p w14:paraId="1BF6EE21" w14:textId="77777777" w:rsidR="00722013" w:rsidRPr="00C61316" w:rsidRDefault="00722013"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General Water Quality in Turkey</w:t>
      </w:r>
    </w:p>
    <w:p w14:paraId="43C3DF85" w14:textId="77777777" w:rsidR="00722013" w:rsidRPr="00722013" w:rsidRDefault="00722013" w:rsidP="004A60B2">
      <w:pPr>
        <w:spacing w:after="0" w:line="240" w:lineRule="auto"/>
        <w:jc w:val="both"/>
        <w:rPr>
          <w:lang w:val="en-US"/>
        </w:rPr>
      </w:pPr>
    </w:p>
    <w:p w14:paraId="6B1A2115" w14:textId="77777777" w:rsidR="00722013" w:rsidRPr="00722013" w:rsidRDefault="00722013" w:rsidP="004A60B2">
      <w:pPr>
        <w:spacing w:after="0" w:line="240" w:lineRule="auto"/>
        <w:jc w:val="both"/>
        <w:rPr>
          <w:lang w:val="en-US"/>
        </w:rPr>
      </w:pPr>
      <w:r w:rsidRPr="00C61316">
        <w:rPr>
          <w:b/>
          <w:bCs/>
          <w:lang w:val="en-US"/>
        </w:rPr>
        <w:t>Water Quality</w:t>
      </w:r>
      <w:r w:rsidRPr="00722013">
        <w:rPr>
          <w:lang w:val="en-US"/>
        </w:rPr>
        <w:t>: According to the Environmental Performance Index, Turkey scores 85.06 out of 100 for water and sanitation quality. This means that access to improved water sources and sanitation facilities is now available to 100% of the population, compared to 86% in 1990.</w:t>
      </w:r>
    </w:p>
    <w:p w14:paraId="0599E963" w14:textId="77777777" w:rsidR="00722013" w:rsidRDefault="00722013" w:rsidP="004A60B2">
      <w:pPr>
        <w:spacing w:after="0" w:line="240" w:lineRule="auto"/>
        <w:jc w:val="both"/>
        <w:rPr>
          <w:lang w:val="en-US"/>
        </w:rPr>
      </w:pPr>
    </w:p>
    <w:p w14:paraId="64740C33" w14:textId="4C62CE87" w:rsidR="00722013" w:rsidRPr="00C61316" w:rsidRDefault="00722013"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C6131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Specific Conditions in Schools</w:t>
      </w:r>
    </w:p>
    <w:p w14:paraId="69348C81" w14:textId="77777777" w:rsidR="00722013" w:rsidRPr="00722013" w:rsidRDefault="00722013" w:rsidP="004A60B2">
      <w:pPr>
        <w:spacing w:after="0" w:line="240" w:lineRule="auto"/>
        <w:jc w:val="both"/>
        <w:rPr>
          <w:lang w:val="en-US"/>
        </w:rPr>
      </w:pPr>
    </w:p>
    <w:p w14:paraId="5304FE2E" w14:textId="20BBE8C9" w:rsidR="00722013" w:rsidRPr="00722013" w:rsidRDefault="00722013" w:rsidP="004A60B2">
      <w:pPr>
        <w:spacing w:after="0" w:line="240" w:lineRule="auto"/>
        <w:jc w:val="both"/>
        <w:rPr>
          <w:lang w:val="en-US"/>
        </w:rPr>
      </w:pPr>
      <w:r w:rsidRPr="00C61316">
        <w:rPr>
          <w:b/>
          <w:bCs/>
          <w:lang w:val="en-US"/>
        </w:rPr>
        <w:t>Sanitation Facilities</w:t>
      </w:r>
      <w:r w:rsidRPr="00722013">
        <w:rPr>
          <w:lang w:val="en-US"/>
        </w:rPr>
        <w:t xml:space="preserve">: A study in Antalya, another region in Turkey, showed that many schools had issues with providing clean drinking water, regular pest control, and sufficient cleaning staff. While this study is specific to Antalya, similar challenges </w:t>
      </w:r>
      <w:r>
        <w:rPr>
          <w:lang w:val="en-US"/>
        </w:rPr>
        <w:t xml:space="preserve">are </w:t>
      </w:r>
      <w:r w:rsidRPr="00722013">
        <w:rPr>
          <w:lang w:val="en-US"/>
        </w:rPr>
        <w:t>also occur</w:t>
      </w:r>
      <w:r>
        <w:rPr>
          <w:lang w:val="en-US"/>
        </w:rPr>
        <w:t>ing</w:t>
      </w:r>
      <w:r w:rsidRPr="00722013">
        <w:rPr>
          <w:lang w:val="en-US"/>
        </w:rPr>
        <w:t xml:space="preserve"> in Nurdağı.</w:t>
      </w:r>
    </w:p>
    <w:p w14:paraId="01981C02" w14:textId="77777777" w:rsidR="00722013" w:rsidRDefault="00722013" w:rsidP="004A60B2">
      <w:pPr>
        <w:spacing w:after="0" w:line="240" w:lineRule="auto"/>
        <w:jc w:val="both"/>
        <w:rPr>
          <w:lang w:val="en-US"/>
        </w:rPr>
      </w:pPr>
      <w:r w:rsidRPr="00C61316">
        <w:rPr>
          <w:b/>
          <w:bCs/>
          <w:lang w:val="en-US"/>
        </w:rPr>
        <w:t>Real-time Water Quality</w:t>
      </w:r>
      <w:r w:rsidRPr="00722013">
        <w:rPr>
          <w:lang w:val="en-US"/>
        </w:rPr>
        <w:t>: There are systems like TDSBots that monitor water quality in real-time, including in regions like Nurdağı. These systems help in monitoring the status of water filters and provide maintenance alerts.</w:t>
      </w:r>
    </w:p>
    <w:p w14:paraId="50868D5E" w14:textId="77777777" w:rsidR="00C61316" w:rsidRDefault="00C61316" w:rsidP="004A60B2">
      <w:pPr>
        <w:spacing w:after="0" w:line="240" w:lineRule="auto"/>
        <w:jc w:val="both"/>
        <w:rPr>
          <w:lang w:val="en-US"/>
        </w:rPr>
      </w:pPr>
    </w:p>
    <w:p w14:paraId="624950E6" w14:textId="247AD7B0" w:rsidR="00EA118D" w:rsidRDefault="00C61316" w:rsidP="004A60B2">
      <w:pPr>
        <w:spacing w:after="0" w:line="240" w:lineRule="auto"/>
        <w:jc w:val="both"/>
        <w:rPr>
          <w:lang w:val="en-US"/>
        </w:rPr>
      </w:pPr>
      <w:r>
        <w:rPr>
          <w:lang w:val="en-US"/>
        </w:rPr>
        <w:t xml:space="preserve">Via Nurdagi deputy we have requested a laboratory test and certificate about the water quality.   The official instances gave us a certificate stating that the water quality is ok although nobody in the schools is drinking from the water supply in the schools.  </w:t>
      </w:r>
      <w:r w:rsidR="00EA118D">
        <w:rPr>
          <w:lang w:val="en-US"/>
        </w:rPr>
        <w:t xml:space="preserve"> We were said that we can not give any importance to this report as this official instance can not say that the water quality is bad.   The consequences of such a real report and the  repression of the government on those who edited the report could be so </w:t>
      </w:r>
      <w:r w:rsidR="00D83250">
        <w:rPr>
          <w:lang w:val="en-US"/>
        </w:rPr>
        <w:t xml:space="preserve">destructive that we can not give any reliability to the report.  </w:t>
      </w:r>
      <w:r>
        <w:rPr>
          <w:lang w:val="en-US"/>
        </w:rPr>
        <w:t>Children and students are getting sick and are staying home</w:t>
      </w:r>
      <w:r w:rsidR="00E13395">
        <w:rPr>
          <w:lang w:val="en-US"/>
        </w:rPr>
        <w:t xml:space="preserve"> or have to bring water themselves to their school.   </w:t>
      </w:r>
    </w:p>
    <w:p w14:paraId="7F5395F1" w14:textId="77777777" w:rsidR="00EA118D" w:rsidRDefault="00EA118D" w:rsidP="004A60B2">
      <w:pPr>
        <w:spacing w:after="0" w:line="240" w:lineRule="auto"/>
        <w:jc w:val="both"/>
        <w:rPr>
          <w:lang w:val="en-US"/>
        </w:rPr>
      </w:pPr>
    </w:p>
    <w:p w14:paraId="202C75A3" w14:textId="2AE9733D" w:rsidR="00EA118D" w:rsidRDefault="00EA118D" w:rsidP="004A60B2">
      <w:pPr>
        <w:spacing w:after="0" w:line="240" w:lineRule="auto"/>
        <w:jc w:val="both"/>
        <w:rPr>
          <w:lang w:val="en-US"/>
        </w:rPr>
      </w:pPr>
      <w:r>
        <w:rPr>
          <w:lang w:val="en-US"/>
        </w:rPr>
        <w:t xml:space="preserve">During the assessment study it was clear that all schools had to be tested concerning the purity of the water in the schools.   Schools having clean and drinkable water do not need any water purification system. </w:t>
      </w:r>
      <w:r w:rsidR="00D83250">
        <w:rPr>
          <w:lang w:val="en-US"/>
        </w:rPr>
        <w:t xml:space="preserve">To exclude any misunderstanding, the committee decided to take 34 extra water samples, one sample per school mentioned in the list to check the water quality.   </w:t>
      </w:r>
    </w:p>
    <w:p w14:paraId="63928860" w14:textId="77777777" w:rsidR="00D83250" w:rsidRDefault="00D83250" w:rsidP="004A60B2">
      <w:pPr>
        <w:spacing w:after="0" w:line="240" w:lineRule="auto"/>
        <w:jc w:val="both"/>
        <w:rPr>
          <w:lang w:val="en-US"/>
        </w:rPr>
      </w:pPr>
    </w:p>
    <w:p w14:paraId="503ED6C7" w14:textId="77777777" w:rsidR="00D83250" w:rsidRDefault="00D83250" w:rsidP="00D83250">
      <w:pPr>
        <w:spacing w:after="0" w:line="240" w:lineRule="auto"/>
        <w:jc w:val="both"/>
        <w:rPr>
          <w:lang w:val="en-US"/>
        </w:rPr>
      </w:pPr>
      <w:r>
        <w:rPr>
          <w:lang w:val="en-US"/>
        </w:rPr>
        <w:t xml:space="preserve">It was Rotary International who required complete official report of this water quality in order to be able to conclude the investment of 34 water purification systems.  For this reason RC Izegem asked the Rotary Club Kavaklik of Gaziantep to search for an official institute laboratory to take samples in all the schools.   A price offer has been asked to three different laboratories and    </w:t>
      </w:r>
      <w:r w:rsidRPr="00996A5F">
        <w:rPr>
          <w:lang w:val="en-US"/>
        </w:rPr>
        <w:t xml:space="preserve">İŞ HİJYENİ LABORATUVAR </w:t>
      </w:r>
      <w:r w:rsidRPr="00996A5F">
        <w:rPr>
          <w:lang w:val="en-US"/>
        </w:rPr>
        <w:lastRenderedPageBreak/>
        <w:t>LTD.ŞTİ.</w:t>
      </w:r>
      <w:r>
        <w:rPr>
          <w:lang w:val="en-US"/>
        </w:rPr>
        <w:t xml:space="preserve"> has been chosen to execute all these tests for the price of 75.000 TRY + 21 % VAT = The total sum for the testing and reporting was around 2.500 $.  </w:t>
      </w:r>
    </w:p>
    <w:p w14:paraId="15C27C44" w14:textId="77777777" w:rsidR="00D83250" w:rsidRDefault="00D83250" w:rsidP="00D83250">
      <w:pPr>
        <w:spacing w:after="0" w:line="240" w:lineRule="auto"/>
        <w:jc w:val="both"/>
        <w:rPr>
          <w:lang w:val="en-US"/>
        </w:rPr>
      </w:pPr>
    </w:p>
    <w:p w14:paraId="61260CBA" w14:textId="77777777" w:rsidR="00D83250" w:rsidRDefault="00D83250" w:rsidP="00D83250">
      <w:pPr>
        <w:spacing w:after="0" w:line="240" w:lineRule="auto"/>
        <w:jc w:val="both"/>
        <w:rPr>
          <w:lang w:val="en-US"/>
        </w:rPr>
      </w:pPr>
      <w:r>
        <w:rPr>
          <w:lang w:val="en-US"/>
        </w:rPr>
        <w:t>RC Izegem transferred this amount from their bank account to Rotary Kavaklik in the beginning of February 2025.</w:t>
      </w:r>
    </w:p>
    <w:p w14:paraId="0BC3151D" w14:textId="77777777" w:rsidR="00D83250" w:rsidRDefault="00D83250" w:rsidP="00D83250">
      <w:pPr>
        <w:spacing w:after="0" w:line="240" w:lineRule="auto"/>
        <w:jc w:val="both"/>
        <w:rPr>
          <w:lang w:val="en-US"/>
        </w:rPr>
      </w:pPr>
    </w:p>
    <w:p w14:paraId="560DAF55" w14:textId="77777777" w:rsidR="00D83250" w:rsidRDefault="00D83250" w:rsidP="00D83250">
      <w:pPr>
        <w:spacing w:after="0" w:line="240" w:lineRule="auto"/>
        <w:jc w:val="both"/>
        <w:rPr>
          <w:lang w:val="en-US"/>
        </w:rPr>
      </w:pPr>
      <w:r>
        <w:rPr>
          <w:lang w:val="en-US"/>
        </w:rPr>
        <w:t xml:space="preserve">End of February ’25 we received all reports and a synthesis has been made. See below excel sheet.  None of the samples were OK and many bacteria presence showed the absolute need for water purification systems.    Although this laboratory has no right to take decisions about the need in investments they asked Rotary Kavaklik to get advice from specialized companies to make the final decision. </w:t>
      </w:r>
    </w:p>
    <w:p w14:paraId="660C39C0" w14:textId="77777777" w:rsidR="00D83250" w:rsidRDefault="00D83250" w:rsidP="00D83250">
      <w:pPr>
        <w:spacing w:after="0" w:line="240" w:lineRule="auto"/>
        <w:jc w:val="both"/>
        <w:rPr>
          <w:lang w:val="en-US"/>
        </w:rPr>
      </w:pPr>
    </w:p>
    <w:p w14:paraId="7E106DD6" w14:textId="77777777" w:rsidR="00D83250" w:rsidRDefault="00D83250" w:rsidP="00D83250">
      <w:pPr>
        <w:spacing w:after="0" w:line="240" w:lineRule="auto"/>
        <w:jc w:val="both"/>
        <w:rPr>
          <w:lang w:val="en-US"/>
        </w:rPr>
      </w:pPr>
      <w:r>
        <w:rPr>
          <w:lang w:val="en-US"/>
        </w:rPr>
        <w:t xml:space="preserve">As one of the members of Rotary Club Izegem Mr. Henk Callens (company INDUFARM : </w:t>
      </w:r>
      <w:hyperlink r:id="rId11" w:history="1">
        <w:r w:rsidRPr="00B35FB4">
          <w:rPr>
            <w:rStyle w:val="Kpr"/>
            <w:lang w:val="en-US"/>
          </w:rPr>
          <w:t>www.indufarm.be</w:t>
        </w:r>
      </w:hyperlink>
      <w:r>
        <w:rPr>
          <w:lang w:val="en-US"/>
        </w:rPr>
        <w:t xml:space="preserve"> )  is an expert in water purification systems (but then for animals) we found it more than logic to ask his opinion about the results of the laboratory tests.    Water for breeding animals has to be optimal and is much more the case for human beings. </w:t>
      </w:r>
    </w:p>
    <w:p w14:paraId="5752AAF2" w14:textId="77777777" w:rsidR="00D83250" w:rsidRDefault="00D83250" w:rsidP="00D83250">
      <w:pPr>
        <w:spacing w:after="0" w:line="240" w:lineRule="auto"/>
        <w:jc w:val="both"/>
        <w:rPr>
          <w:lang w:val="en-US"/>
        </w:rPr>
      </w:pPr>
    </w:p>
    <w:p w14:paraId="1974D7AA" w14:textId="77777777" w:rsidR="00D83250" w:rsidRDefault="00D83250" w:rsidP="00D83250">
      <w:pPr>
        <w:spacing w:after="0" w:line="240" w:lineRule="auto"/>
        <w:jc w:val="both"/>
        <w:rPr>
          <w:lang w:val="en-US"/>
        </w:rPr>
      </w:pPr>
      <w:r>
        <w:rPr>
          <w:lang w:val="en-US"/>
        </w:rPr>
        <w:t>According to  the advices of Henk Callens it was clear that all schools absolutely need purification systems if children want to be deliberated from diseases coming from drinking bad water in their schools.   Also the opinion has been asked concerning the water purification solutions  that have been offered.  There are a few ways to clean water.  In many countries bacteria are killed by adding chemical substances like Huwasan  in a proportion of 30 ppm per 1.000 liter water.   In case of using UV light (as in the solution given from iLiL company) adding chemicals is NOT necessary.   Only the replacements of the UV lights has to be controlled after a certain time.   It is recommended  to replace the UV- lights after one year functioning even if they are still giving light.  It is  also recommended to change the QUARTZ filling unit in order to see if there is not too much dirt or limescale sticking to  this filling unit.  The well-functioning of the water purification systems will be controlled and checked yearly from iLiL company.</w:t>
      </w:r>
    </w:p>
    <w:p w14:paraId="32824EC1" w14:textId="77777777" w:rsidR="00D83250" w:rsidRDefault="00D83250" w:rsidP="00D83250">
      <w:pPr>
        <w:spacing w:after="0" w:line="240" w:lineRule="auto"/>
        <w:jc w:val="both"/>
        <w:rPr>
          <w:lang w:val="en-US"/>
        </w:rPr>
      </w:pPr>
    </w:p>
    <w:p w14:paraId="2ED6EAFE" w14:textId="64A9AF40" w:rsidR="00E13395" w:rsidRDefault="00E13395" w:rsidP="004A60B2">
      <w:pPr>
        <w:spacing w:after="0" w:line="240" w:lineRule="auto"/>
        <w:jc w:val="both"/>
        <w:rPr>
          <w:lang w:val="en-US"/>
        </w:rPr>
      </w:pPr>
      <w:r>
        <w:rPr>
          <w:lang w:val="en-US"/>
        </w:rPr>
        <w:t>The results are shown below :</w:t>
      </w:r>
    </w:p>
    <w:p w14:paraId="0F92EB54" w14:textId="77777777" w:rsidR="00E13395" w:rsidRDefault="00E13395" w:rsidP="004A60B2">
      <w:pPr>
        <w:spacing w:after="0" w:line="240" w:lineRule="auto"/>
        <w:jc w:val="both"/>
        <w:rPr>
          <w:lang w:val="en-US"/>
        </w:rPr>
      </w:pPr>
    </w:p>
    <w:p w14:paraId="3A0695F9" w14:textId="691DAB08" w:rsidR="00E13395" w:rsidRDefault="00E13395" w:rsidP="004A60B2">
      <w:pPr>
        <w:spacing w:after="0" w:line="240" w:lineRule="auto"/>
        <w:jc w:val="both"/>
        <w:rPr>
          <w:lang w:val="en-US"/>
        </w:rPr>
      </w:pPr>
      <w:r w:rsidRPr="00E13395">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Quality check results of water samples in all schools </w:t>
      </w:r>
      <w:r>
        <w:rPr>
          <w:lang w:val="en-US"/>
        </w:rPr>
        <w:t>:</w:t>
      </w:r>
    </w:p>
    <w:p w14:paraId="0499D5B5" w14:textId="77777777" w:rsidR="00E13395" w:rsidRDefault="00E13395" w:rsidP="004A60B2">
      <w:pPr>
        <w:spacing w:after="0" w:line="240" w:lineRule="auto"/>
        <w:jc w:val="both"/>
        <w:rPr>
          <w:lang w:val="en-US"/>
        </w:rPr>
      </w:pPr>
    </w:p>
    <w:p w14:paraId="5FF90665" w14:textId="4405933E" w:rsidR="00EA118D" w:rsidRDefault="00E13395" w:rsidP="004A60B2">
      <w:pPr>
        <w:spacing w:after="0" w:line="240" w:lineRule="auto"/>
        <w:jc w:val="both"/>
        <w:rPr>
          <w:lang w:val="en-US"/>
        </w:rPr>
      </w:pPr>
      <w:r>
        <w:rPr>
          <w:lang w:val="en-US"/>
        </w:rPr>
        <w:t xml:space="preserve"> TABLE</w:t>
      </w:r>
      <w:r w:rsidR="00EA118D">
        <w:rPr>
          <w:lang w:val="en-US"/>
        </w:rPr>
        <w:t xml:space="preserve"> 1. </w:t>
      </w:r>
    </w:p>
    <w:p w14:paraId="4A344EBE" w14:textId="77777777" w:rsidR="00EA118D" w:rsidRDefault="00EA118D" w:rsidP="004A60B2">
      <w:pPr>
        <w:spacing w:after="0" w:line="240" w:lineRule="auto"/>
        <w:jc w:val="both"/>
        <w:rPr>
          <w:lang w:val="en-US"/>
        </w:rPr>
      </w:pPr>
    </w:p>
    <w:p w14:paraId="68A56AB0" w14:textId="77777777" w:rsidR="00D83250" w:rsidRDefault="00E13395" w:rsidP="004A60B2">
      <w:pPr>
        <w:spacing w:after="0" w:line="240" w:lineRule="auto"/>
        <w:jc w:val="both"/>
      </w:pPr>
      <w:r>
        <w:rPr>
          <w:lang w:val="en-US"/>
        </w:rPr>
        <w:t xml:space="preserve"> </w:t>
      </w:r>
    </w:p>
    <w:tbl>
      <w:tblPr>
        <w:tblW w:w="10040" w:type="dxa"/>
        <w:tblCellMar>
          <w:left w:w="70" w:type="dxa"/>
          <w:right w:w="70" w:type="dxa"/>
        </w:tblCellMar>
        <w:tblLook w:val="04A0" w:firstRow="1" w:lastRow="0" w:firstColumn="1" w:lastColumn="0" w:noHBand="0" w:noVBand="1"/>
      </w:tblPr>
      <w:tblGrid>
        <w:gridCol w:w="5760"/>
        <w:gridCol w:w="1500"/>
        <w:gridCol w:w="1300"/>
        <w:gridCol w:w="1480"/>
      </w:tblGrid>
      <w:tr w:rsidR="00D83250" w:rsidRPr="00D83250" w14:paraId="470BDBC2"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CFAE00B"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School List For Water Purification System</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F71D45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CED1A3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 xml:space="preserve">Water quality </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F1300A0"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 xml:space="preserve">Report Number </w:t>
            </w:r>
          </w:p>
        </w:tc>
      </w:tr>
      <w:tr w:rsidR="00D83250" w:rsidRPr="00D83250" w14:paraId="0C069A51"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CFA6F07"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lastRenderedPageBreak/>
              <w:t>List of prefabricated schools</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E82394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student number</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4DD5668"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3A488AE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Laboratory</w:t>
            </w:r>
          </w:p>
        </w:tc>
      </w:tr>
      <w:tr w:rsidR="00D83250" w:rsidRPr="00D83250" w14:paraId="25570F27"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45ABE55"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 Nurten Öztürk Middle-School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844C9D3"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390</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1FF82BC"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2475365"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99</w:t>
            </w:r>
          </w:p>
        </w:tc>
      </w:tr>
      <w:tr w:rsidR="00D83250" w:rsidRPr="00D83250" w14:paraId="2EE8A35C"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7ED0D4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 Nurten Öztürk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C225864"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473</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CA5F61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5DF345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76</w:t>
            </w:r>
          </w:p>
        </w:tc>
      </w:tr>
      <w:tr w:rsidR="00D83250" w:rsidRPr="00D83250" w14:paraId="0E4C63F3"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DCFD68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3. Şehit Uğur Saka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965547B"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359</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F66B3F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2122CC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62</w:t>
            </w:r>
          </w:p>
        </w:tc>
      </w:tr>
      <w:tr w:rsidR="00D83250" w:rsidRPr="00D83250" w14:paraId="67EAEDDE"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3A327B7"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4. Şehit Ömer Halis Demir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5375812"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298</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73A740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882AB1B"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66</w:t>
            </w:r>
          </w:p>
        </w:tc>
      </w:tr>
      <w:tr w:rsidR="00D83250" w:rsidRPr="00D83250" w14:paraId="7EBDB71F"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AB44D4B"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List of concrete schools</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206027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B98C534" w14:textId="77777777" w:rsidR="00D83250" w:rsidRPr="00D83250" w:rsidRDefault="00D83250" w:rsidP="00D83250">
            <w:pPr>
              <w:spacing w:after="0" w:line="240" w:lineRule="auto"/>
              <w:rPr>
                <w:rFonts w:ascii="Times New Roman" w:eastAsia="Times New Roman" w:hAnsi="Times New Roman" w:cs="Times New Roman"/>
                <w:kern w:val="0"/>
                <w:sz w:val="20"/>
                <w:szCs w:val="20"/>
                <w:lang w:eastAsia="zh-CN"/>
                <w14:ligatures w14:val="none"/>
              </w:rPr>
            </w:pP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ED2240D" w14:textId="77777777" w:rsidR="00D83250" w:rsidRPr="00D83250" w:rsidRDefault="00D83250" w:rsidP="00D83250">
            <w:pPr>
              <w:spacing w:after="0" w:line="240" w:lineRule="auto"/>
              <w:rPr>
                <w:rFonts w:ascii="Times New Roman" w:eastAsia="Times New Roman" w:hAnsi="Times New Roman" w:cs="Times New Roman"/>
                <w:kern w:val="0"/>
                <w:sz w:val="20"/>
                <w:szCs w:val="20"/>
                <w:lang w:eastAsia="zh-CN"/>
                <w14:ligatures w14:val="none"/>
              </w:rPr>
            </w:pPr>
          </w:p>
        </w:tc>
      </w:tr>
      <w:tr w:rsidR="00D83250" w:rsidRPr="00D83250" w14:paraId="74546341"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F272D80" w14:textId="77777777" w:rsidR="00D83250" w:rsidRPr="00D83250" w:rsidRDefault="00D83250" w:rsidP="00D83250">
            <w:pPr>
              <w:spacing w:after="0" w:line="240" w:lineRule="auto"/>
              <w:rPr>
                <w:rFonts w:ascii="Times New Roman" w:eastAsia="Times New Roman" w:hAnsi="Times New Roman" w:cs="Times New Roman"/>
                <w:kern w:val="0"/>
                <w:sz w:val="20"/>
                <w:szCs w:val="20"/>
                <w:lang w:eastAsia="zh-CN"/>
                <w14:ligatures w14:val="none"/>
              </w:rPr>
            </w:pP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D09707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student number</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E2CBE27"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587C318" w14:textId="77777777" w:rsidR="00D83250" w:rsidRPr="00D83250" w:rsidRDefault="00D83250" w:rsidP="00D83250">
            <w:pPr>
              <w:spacing w:after="0" w:line="240" w:lineRule="auto"/>
              <w:rPr>
                <w:rFonts w:ascii="Times New Roman" w:eastAsia="Times New Roman" w:hAnsi="Times New Roman" w:cs="Times New Roman"/>
                <w:kern w:val="0"/>
                <w:sz w:val="20"/>
                <w:szCs w:val="20"/>
                <w:lang w:eastAsia="zh-CN"/>
                <w14:ligatures w14:val="none"/>
              </w:rPr>
            </w:pPr>
          </w:p>
        </w:tc>
      </w:tr>
      <w:tr w:rsidR="00D83250" w:rsidRPr="00D83250" w14:paraId="552CB63E"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470B86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5. Şehit Emrah Çetin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35F8177"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352</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1F68C9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A7C7F4E"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69</w:t>
            </w:r>
          </w:p>
        </w:tc>
      </w:tr>
      <w:tr w:rsidR="00D83250" w:rsidRPr="00D83250" w14:paraId="60D0F358"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F58395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6. Başpınar Şehit Murat Çınar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69DCAF9"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64</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E80AE0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39A0971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63</w:t>
            </w:r>
          </w:p>
        </w:tc>
      </w:tr>
      <w:tr w:rsidR="00D83250" w:rsidRPr="00D83250" w14:paraId="39551B0A"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B14545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7. İçerisu İlker Arslan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5F400C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83</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CCF434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654412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89</w:t>
            </w:r>
          </w:p>
        </w:tc>
      </w:tr>
      <w:tr w:rsidR="00D83250" w:rsidRPr="00D83250" w14:paraId="27843C19"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0FB113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 Hamidiye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AD163B9"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57</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DEB6EC6"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C056F1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95</w:t>
            </w:r>
          </w:p>
        </w:tc>
      </w:tr>
      <w:tr w:rsidR="00D83250" w:rsidRPr="00D83250" w14:paraId="3C332BC0"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702441B"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 Aslanlı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CFB7C0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77</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6D2DA0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2045B6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77</w:t>
            </w:r>
          </w:p>
        </w:tc>
      </w:tr>
      <w:tr w:rsidR="00D83250" w:rsidRPr="00D83250" w14:paraId="0F49E3AF"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2223A7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 Aslanlı Middle-School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629DFA4"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279</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F756C7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6CE3165"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75</w:t>
            </w:r>
          </w:p>
        </w:tc>
      </w:tr>
      <w:tr w:rsidR="00D83250" w:rsidRPr="00D83250" w14:paraId="6A849E42"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0B06AF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11. Fatih Middle-School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B038C80"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328</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231C206"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9ED2A83"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68</w:t>
            </w:r>
          </w:p>
        </w:tc>
      </w:tr>
      <w:tr w:rsidR="00D83250" w:rsidRPr="00D83250" w14:paraId="6C39CCA6"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CB82C6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12. Mahmut Çakmak Middle-School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08D6BB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112</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C6A8A7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E4F1DDE"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86</w:t>
            </w:r>
          </w:p>
        </w:tc>
      </w:tr>
      <w:tr w:rsidR="00D83250" w:rsidRPr="00D83250" w14:paraId="4B7B44FA"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06CF80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13. Şatırhöyük Middle-School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F7360BB"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107</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852D761"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D1D6367"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92</w:t>
            </w:r>
          </w:p>
        </w:tc>
      </w:tr>
      <w:tr w:rsidR="00D83250" w:rsidRPr="00D83250" w14:paraId="01B04129"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3120D80"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14. Başpınar Middle-School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69CC9CE"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42</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7F6C9A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1A352E7"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78</w:t>
            </w:r>
          </w:p>
        </w:tc>
      </w:tr>
      <w:tr w:rsidR="00D83250" w:rsidRPr="00D83250" w14:paraId="4CEE32CA"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1C0822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15. Sevgi Feyzullah Childgarden</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14F1913"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151</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281A9C5"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35AC96E"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71 &amp; 72</w:t>
            </w:r>
          </w:p>
        </w:tc>
      </w:tr>
      <w:tr w:rsidR="00D83250" w:rsidRPr="00D83250" w14:paraId="5FC0C07D"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91F413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16. Nurdağı Childgarden</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F154F37"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107</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F8CDD5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A13AC2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73</w:t>
            </w:r>
          </w:p>
        </w:tc>
      </w:tr>
      <w:tr w:rsidR="00D83250" w:rsidRPr="00D83250" w14:paraId="5F5671E6"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0A577B8"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17. Nurdağı Gıda A.Ş Childgarden</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6EE8E6E"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108</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8DB01D4"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4E20E9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74</w:t>
            </w:r>
          </w:p>
        </w:tc>
      </w:tr>
      <w:tr w:rsidR="00D83250" w:rsidRPr="00D83250" w14:paraId="0194171F"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25C637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18. Gözlühöyük Kirkagaç Ilkögretim Primary 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D61919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23</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31A5BB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53E4970"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94</w:t>
            </w:r>
          </w:p>
        </w:tc>
      </w:tr>
      <w:tr w:rsidR="00D83250" w:rsidRPr="00D83250" w14:paraId="750C62A0"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947B40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19. Durmuşlar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ED2AAD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36</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2EFE855"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8B0E34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83</w:t>
            </w:r>
          </w:p>
        </w:tc>
      </w:tr>
      <w:tr w:rsidR="00D83250" w:rsidRPr="00D83250" w14:paraId="08771BF0"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7307EAC"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20. Gökçedere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A7871B7"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40</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9AF3C3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72A6EA4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100</w:t>
            </w:r>
          </w:p>
        </w:tc>
      </w:tr>
      <w:tr w:rsidR="00D83250" w:rsidRPr="00D83250" w14:paraId="12CFFC0F"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C776DD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21. Güneykışla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CBD14DC"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46</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CD63AA1"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193EBF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88</w:t>
            </w:r>
          </w:p>
        </w:tc>
      </w:tr>
      <w:tr w:rsidR="00D83250" w:rsidRPr="00D83250" w14:paraId="71EC4817"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0058E0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 xml:space="preserve">22. Ince Gedik Ilkögretim Primary school </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027C1A6"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29</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03CBBE0"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500273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87</w:t>
            </w:r>
          </w:p>
        </w:tc>
      </w:tr>
      <w:tr w:rsidR="00D83250" w:rsidRPr="00D83250" w14:paraId="55F40FCB"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0967CB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23. Kırkpınar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83B6D24"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21</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AD6F72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3D4CE1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101</w:t>
            </w:r>
          </w:p>
        </w:tc>
      </w:tr>
      <w:tr w:rsidR="00D83250" w:rsidRPr="00D83250" w14:paraId="373A159E"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F0EAFB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24. Sayburun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178F36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11</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81F698C"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8210E9A"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85</w:t>
            </w:r>
          </w:p>
        </w:tc>
      </w:tr>
      <w:tr w:rsidR="00D83250" w:rsidRPr="00D83250" w14:paraId="038945D3"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A5C28E9"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25. Şehit Hasan Cevahir Çelik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C9A5CAB"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29</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8E1E6C8"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D5F7E9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70</w:t>
            </w:r>
          </w:p>
        </w:tc>
      </w:tr>
      <w:tr w:rsidR="00D83250" w:rsidRPr="00D83250" w14:paraId="751B62BD"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4485BA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lastRenderedPageBreak/>
              <w:t>26. Altınova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6F04798"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39</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AF761B7"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F6C9EF8"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98</w:t>
            </w:r>
          </w:p>
        </w:tc>
      </w:tr>
      <w:tr w:rsidR="00D83250" w:rsidRPr="00D83250" w14:paraId="793A14A7"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6A7D3EA"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27. Toyluyurt Primary-School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F79772C"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39</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1DDB18B"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0F1042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84</w:t>
            </w:r>
          </w:p>
        </w:tc>
      </w:tr>
      <w:tr w:rsidR="00D83250" w:rsidRPr="00D83250" w14:paraId="2A1C5613"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437307F"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28. İncirli Primary-School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44C4C49"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231</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E173F5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CE50C78"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82</w:t>
            </w:r>
          </w:p>
        </w:tc>
      </w:tr>
      <w:tr w:rsidR="00D83250" w:rsidRPr="00D83250" w14:paraId="218B0A05"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C1EE1C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29. Şehit İlhan Özdemir Primary-School/Kurudere Middle 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7C7948F"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144</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E9B1DEB"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FD7B6C2"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79 &amp; 80</w:t>
            </w:r>
          </w:p>
        </w:tc>
      </w:tr>
      <w:tr w:rsidR="00D83250" w:rsidRPr="00D83250" w14:paraId="67635C41"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E0C179D"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30. Sakçagözü 10 Kasım Primary/Middle-School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0F2CBE8"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189</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D85767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641DD438"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93</w:t>
            </w:r>
          </w:p>
        </w:tc>
      </w:tr>
      <w:tr w:rsidR="00D83250" w:rsidRPr="00D83250" w14:paraId="4ECFB1F5"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9D729BD"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31. Sakçagözü Primary/Middle-School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E6928B9"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470</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34C4515"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003047B"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97</w:t>
            </w:r>
          </w:p>
        </w:tc>
      </w:tr>
      <w:tr w:rsidR="00D83250" w:rsidRPr="00D83250" w14:paraId="2AE10B41"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0EAE497"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32. Gedikli Osman Kaplan Primary/Middle-School</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1E502D8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141</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04EE6DA2"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9F0831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96</w:t>
            </w:r>
          </w:p>
        </w:tc>
      </w:tr>
      <w:tr w:rsidR="00D83250" w:rsidRPr="00D83250" w14:paraId="0212C9F0"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6797B8E"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33. Terken Primary/Middle-School</w:t>
            </w:r>
          </w:p>
        </w:tc>
        <w:tc>
          <w:tcPr>
            <w:tcW w:w="15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D85C03D"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163</w:t>
            </w:r>
          </w:p>
        </w:tc>
        <w:tc>
          <w:tcPr>
            <w:tcW w:w="130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F2CD335"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5AF5313"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90 &amp; 91</w:t>
            </w:r>
          </w:p>
        </w:tc>
      </w:tr>
      <w:tr w:rsidR="00D83250" w:rsidRPr="00D83250" w14:paraId="7002E913"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5D99AFC"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rsidRPr="00D83250">
              <w:rPr>
                <w:rFonts w:ascii="Aptos Narrow" w:eastAsia="Times New Roman" w:hAnsi="Aptos Narrow" w:cs="Times New Roman"/>
                <w:color w:val="000000"/>
                <w:kern w:val="0"/>
                <w:sz w:val="22"/>
                <w:szCs w:val="22"/>
                <w:lang w:val="en-US" w:eastAsia="zh-CN"/>
                <w14:ligatures w14:val="none"/>
              </w:rPr>
              <w:t xml:space="preserve">34.  Doktor Salman Gülsoy Ilkögretim Primary School </w:t>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281B822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293</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425BE888"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NOK</w:t>
            </w: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hideMark/>
          </w:tcPr>
          <w:p w14:paraId="5AF47A4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rsidRPr="00D83250">
              <w:rPr>
                <w:rFonts w:ascii="Aptos Narrow" w:eastAsia="Times New Roman" w:hAnsi="Aptos Narrow" w:cs="Times New Roman"/>
                <w:color w:val="000000"/>
                <w:kern w:val="0"/>
                <w:sz w:val="22"/>
                <w:szCs w:val="22"/>
                <w:lang w:eastAsia="zh-CN"/>
                <w14:ligatures w14:val="none"/>
              </w:rPr>
              <w:t>65</w:t>
            </w:r>
          </w:p>
        </w:tc>
      </w:tr>
      <w:tr w:rsidR="00D83250" w:rsidRPr="00D83250" w14:paraId="2DC9F91B" w14:textId="77777777" w:rsidTr="00D83250">
        <w:trPr>
          <w:trHeight w:val="290"/>
        </w:trPr>
        <w:tc>
          <w:tcPr>
            <w:tcW w:w="5760" w:type="dxa"/>
            <w:tcBorders>
              <w:top w:val="single" w:sz="4" w:space="0" w:color="4EA72E"/>
              <w:left w:val="single" w:sz="4" w:space="0" w:color="4EA72E"/>
              <w:bottom w:val="single" w:sz="4" w:space="0" w:color="4EA72E"/>
              <w:right w:val="single" w:sz="4" w:space="0" w:color="4EA72E"/>
            </w:tcBorders>
            <w:shd w:val="clear" w:color="auto" w:fill="auto"/>
            <w:noWrap/>
            <w:vAlign w:val="bottom"/>
          </w:tcPr>
          <w:p w14:paraId="3067D53B" w14:textId="367775C5" w:rsidR="00D83250" w:rsidRPr="00D83250" w:rsidRDefault="00D83250" w:rsidP="00D83250">
            <w:pPr>
              <w:spacing w:after="0" w:line="240" w:lineRule="auto"/>
              <w:rPr>
                <w:rFonts w:ascii="Aptos Narrow" w:eastAsia="Times New Roman" w:hAnsi="Aptos Narrow" w:cs="Times New Roman"/>
                <w:color w:val="000000"/>
                <w:kern w:val="0"/>
                <w:sz w:val="22"/>
                <w:szCs w:val="22"/>
                <w:lang w:val="en-US" w:eastAsia="zh-CN"/>
                <w14:ligatures w14:val="none"/>
              </w:rPr>
            </w:pPr>
            <w:r>
              <w:t>Total number of students</w:t>
            </w:r>
            <w:r>
              <w:tab/>
            </w:r>
          </w:p>
        </w:tc>
        <w:tc>
          <w:tcPr>
            <w:tcW w:w="1500" w:type="dxa"/>
            <w:tcBorders>
              <w:top w:val="single" w:sz="4" w:space="0" w:color="4EA72E"/>
              <w:left w:val="single" w:sz="4" w:space="0" w:color="4EA72E"/>
              <w:bottom w:val="single" w:sz="4" w:space="0" w:color="4EA72E"/>
              <w:right w:val="single" w:sz="4" w:space="0" w:color="4EA72E"/>
            </w:tcBorders>
            <w:shd w:val="clear" w:color="auto" w:fill="auto"/>
            <w:noWrap/>
            <w:vAlign w:val="bottom"/>
          </w:tcPr>
          <w:p w14:paraId="1A6BF581" w14:textId="5ED9B930"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r>
              <w:t xml:space="preserve">    5.331</w:t>
            </w:r>
          </w:p>
        </w:tc>
        <w:tc>
          <w:tcPr>
            <w:tcW w:w="1300" w:type="dxa"/>
            <w:tcBorders>
              <w:top w:val="single" w:sz="4" w:space="0" w:color="4EA72E"/>
              <w:left w:val="single" w:sz="4" w:space="0" w:color="4EA72E"/>
              <w:bottom w:val="single" w:sz="4" w:space="0" w:color="4EA72E"/>
              <w:right w:val="single" w:sz="4" w:space="0" w:color="4EA72E"/>
            </w:tcBorders>
            <w:shd w:val="clear" w:color="auto" w:fill="auto"/>
            <w:noWrap/>
            <w:vAlign w:val="bottom"/>
          </w:tcPr>
          <w:p w14:paraId="3AB60AC3" w14:textId="77777777" w:rsidR="00D83250" w:rsidRPr="00D83250" w:rsidRDefault="00D83250" w:rsidP="00D83250">
            <w:pPr>
              <w:spacing w:after="0" w:line="240" w:lineRule="auto"/>
              <w:rPr>
                <w:rFonts w:ascii="Aptos Narrow" w:eastAsia="Times New Roman" w:hAnsi="Aptos Narrow" w:cs="Times New Roman"/>
                <w:color w:val="000000"/>
                <w:kern w:val="0"/>
                <w:sz w:val="22"/>
                <w:szCs w:val="22"/>
                <w:lang w:eastAsia="zh-CN"/>
                <w14:ligatures w14:val="none"/>
              </w:rPr>
            </w:pPr>
          </w:p>
        </w:tc>
        <w:tc>
          <w:tcPr>
            <w:tcW w:w="1480" w:type="dxa"/>
            <w:tcBorders>
              <w:top w:val="single" w:sz="4" w:space="0" w:color="4EA72E"/>
              <w:left w:val="single" w:sz="4" w:space="0" w:color="4EA72E"/>
              <w:bottom w:val="single" w:sz="4" w:space="0" w:color="4EA72E"/>
              <w:right w:val="single" w:sz="4" w:space="0" w:color="4EA72E"/>
            </w:tcBorders>
            <w:shd w:val="clear" w:color="auto" w:fill="auto"/>
            <w:noWrap/>
            <w:vAlign w:val="bottom"/>
          </w:tcPr>
          <w:p w14:paraId="74C7BDD1" w14:textId="77777777" w:rsidR="00D83250" w:rsidRPr="00D83250" w:rsidRDefault="00D83250" w:rsidP="00D83250">
            <w:pPr>
              <w:spacing w:after="0" w:line="240" w:lineRule="auto"/>
              <w:jc w:val="right"/>
              <w:rPr>
                <w:rFonts w:ascii="Aptos Narrow" w:eastAsia="Times New Roman" w:hAnsi="Aptos Narrow" w:cs="Times New Roman"/>
                <w:color w:val="000000"/>
                <w:kern w:val="0"/>
                <w:sz w:val="22"/>
                <w:szCs w:val="22"/>
                <w:lang w:eastAsia="zh-CN"/>
                <w14:ligatures w14:val="none"/>
              </w:rPr>
            </w:pPr>
          </w:p>
        </w:tc>
      </w:tr>
    </w:tbl>
    <w:p w14:paraId="5DFB3AAA" w14:textId="7DDB9705" w:rsidR="00EA118D" w:rsidRPr="00D83250" w:rsidRDefault="00D83250" w:rsidP="00EA118D">
      <w:pPr>
        <w:spacing w:after="0" w:line="240" w:lineRule="auto"/>
        <w:jc w:val="both"/>
      </w:pPr>
      <w:r>
        <w:tab/>
      </w:r>
      <w:r>
        <w:tab/>
      </w:r>
      <w:r>
        <w:tab/>
      </w:r>
      <w:r>
        <w:tab/>
      </w:r>
      <w:r>
        <w:tab/>
        <w:t xml:space="preserve"> </w:t>
      </w:r>
    </w:p>
    <w:p w14:paraId="4EB51E12" w14:textId="38258C79" w:rsidR="00EA118D" w:rsidRDefault="00D83250" w:rsidP="004A60B2">
      <w:pPr>
        <w:spacing w:after="0" w:line="240" w:lineRule="auto"/>
        <w:jc w:val="both"/>
        <w:rPr>
          <w:lang w:val="en-US"/>
        </w:rPr>
      </w:pPr>
      <w:r>
        <w:rPr>
          <w:lang w:val="en-US"/>
        </w:rPr>
        <w:t xml:space="preserve"> </w:t>
      </w:r>
    </w:p>
    <w:p w14:paraId="2564F395" w14:textId="77777777" w:rsidR="00EA118D" w:rsidRDefault="00EA118D" w:rsidP="004A60B2">
      <w:pPr>
        <w:spacing w:after="0" w:line="240" w:lineRule="auto"/>
        <w:jc w:val="both"/>
        <w:rPr>
          <w:lang w:val="en-US"/>
        </w:rPr>
      </w:pPr>
    </w:p>
    <w:p w14:paraId="43771E6A" w14:textId="045FEA7E" w:rsidR="00722013" w:rsidRPr="00E13395" w:rsidRDefault="00722013" w:rsidP="004A60B2">
      <w:pPr>
        <w:spacing w:after="0" w:line="240" w:lineRule="auto"/>
        <w:jc w:val="both"/>
        <w:rPr>
          <w:b/>
          <w:bCs/>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E13395">
        <w:rPr>
          <w:b/>
          <w:bCs/>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Conclusion</w:t>
      </w:r>
      <w:r w:rsidR="00E13395" w:rsidRPr="00E13395">
        <w:rPr>
          <w:b/>
          <w:bCs/>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EA41D5A" w14:textId="77777777" w:rsidR="00722013" w:rsidRDefault="00722013" w:rsidP="004A60B2">
      <w:pPr>
        <w:spacing w:after="0" w:line="240" w:lineRule="auto"/>
        <w:jc w:val="both"/>
        <w:rPr>
          <w:lang w:val="en-US"/>
        </w:rPr>
      </w:pPr>
    </w:p>
    <w:p w14:paraId="51235329" w14:textId="2076238C" w:rsidR="00722013" w:rsidRDefault="00722013" w:rsidP="004A60B2">
      <w:pPr>
        <w:spacing w:after="0" w:line="240" w:lineRule="auto"/>
        <w:jc w:val="both"/>
        <w:rPr>
          <w:lang w:val="en-US"/>
        </w:rPr>
      </w:pPr>
      <w:r w:rsidRPr="00722013">
        <w:rPr>
          <w:lang w:val="en-US"/>
        </w:rPr>
        <w:t xml:space="preserve">While efforts are being made to improve water quality and sanitation facilities in Turkish schools, </w:t>
      </w:r>
      <w:r w:rsidR="00D83250">
        <w:rPr>
          <w:lang w:val="en-US"/>
        </w:rPr>
        <w:t xml:space="preserve">big </w:t>
      </w:r>
      <w:r w:rsidRPr="00722013">
        <w:rPr>
          <w:lang w:val="en-US"/>
        </w:rPr>
        <w:t xml:space="preserve">challenges </w:t>
      </w:r>
      <w:r w:rsidR="00E13395">
        <w:rPr>
          <w:lang w:val="en-US"/>
        </w:rPr>
        <w:t>are</w:t>
      </w:r>
      <w:r w:rsidRPr="00722013">
        <w:rPr>
          <w:lang w:val="en-US"/>
        </w:rPr>
        <w:t xml:space="preserve"> still exist</w:t>
      </w:r>
      <w:r w:rsidR="00E13395">
        <w:rPr>
          <w:lang w:val="en-US"/>
        </w:rPr>
        <w:t>ing</w:t>
      </w:r>
      <w:r w:rsidRPr="00722013">
        <w:rPr>
          <w:lang w:val="en-US"/>
        </w:rPr>
        <w:t>, especially in more rural areas like Nurdağı</w:t>
      </w:r>
      <w:r w:rsidR="00E13395">
        <w:rPr>
          <w:lang w:val="en-US"/>
        </w:rPr>
        <w:t xml:space="preserve"> where the earthquake  struck the region very hard</w:t>
      </w:r>
      <w:r w:rsidRPr="00722013">
        <w:rPr>
          <w:lang w:val="en-US"/>
        </w:rPr>
        <w:t xml:space="preserve">. </w:t>
      </w:r>
      <w:r w:rsidR="00E13395">
        <w:rPr>
          <w:lang w:val="en-US"/>
        </w:rPr>
        <w:t xml:space="preserve"> </w:t>
      </w:r>
      <w:r w:rsidRPr="00722013">
        <w:rPr>
          <w:lang w:val="en-US"/>
        </w:rPr>
        <w:t>It is important for schools to have access to clean drinking water and adequate sanitation facilities to ensure the health and well-being of students.</w:t>
      </w:r>
    </w:p>
    <w:p w14:paraId="3EAE33A3" w14:textId="77777777" w:rsidR="004A1DD5" w:rsidRDefault="004A1DD5" w:rsidP="004A60B2">
      <w:pPr>
        <w:spacing w:after="0" w:line="240" w:lineRule="auto"/>
        <w:jc w:val="both"/>
        <w:rPr>
          <w:lang w:val="en-US"/>
        </w:rPr>
      </w:pPr>
    </w:p>
    <w:p w14:paraId="1E62B91C" w14:textId="77777777" w:rsidR="00B336F6" w:rsidRDefault="00B336F6" w:rsidP="004A60B2">
      <w:pPr>
        <w:spacing w:after="0" w:line="240" w:lineRule="auto"/>
        <w:jc w:val="both"/>
        <w:rPr>
          <w:lang w:val="en-US"/>
        </w:rPr>
      </w:pPr>
    </w:p>
    <w:p w14:paraId="307EC81F" w14:textId="6F3E62A3" w:rsidR="00341B40" w:rsidRDefault="00D83250" w:rsidP="004A60B2">
      <w:pPr>
        <w:spacing w:after="0" w:line="240" w:lineRule="auto"/>
        <w:jc w:val="both"/>
        <w:rPr>
          <w:lang w:val="en-US"/>
        </w:rPr>
      </w:pPr>
      <w:r>
        <w:rPr>
          <w:lang w:val="en-US"/>
        </w:rPr>
        <w:t xml:space="preserve"> </w:t>
      </w:r>
    </w:p>
    <w:p w14:paraId="6DD5097C" w14:textId="77777777" w:rsidR="00341B40" w:rsidRDefault="00341B40" w:rsidP="004A60B2">
      <w:pPr>
        <w:spacing w:after="0" w:line="240" w:lineRule="auto"/>
        <w:jc w:val="both"/>
        <w:rPr>
          <w:lang w:val="en-US"/>
        </w:rPr>
      </w:pPr>
    </w:p>
    <w:p w14:paraId="613A738C" w14:textId="39933B3E" w:rsidR="00341B40" w:rsidRPr="00E13395" w:rsidRDefault="00341B40"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E13395">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2. Collecting community assessment data by assessment team </w:t>
      </w:r>
    </w:p>
    <w:p w14:paraId="5F8640FE" w14:textId="77777777" w:rsidR="00E13395" w:rsidRPr="00E13395" w:rsidRDefault="00E13395" w:rsidP="004A60B2">
      <w:pPr>
        <w:spacing w:after="0" w:line="240" w:lineRule="auto"/>
        <w:jc w:val="both"/>
        <w:rPr>
          <w:u w:val="single"/>
          <w:lang w:val="en-US"/>
        </w:rPr>
      </w:pPr>
      <w:r w:rsidRPr="00E13395">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2.1. Introduction </w:t>
      </w:r>
    </w:p>
    <w:p w14:paraId="6B5E7066" w14:textId="77777777" w:rsidR="00E13395" w:rsidRDefault="00E13395" w:rsidP="004A60B2">
      <w:pPr>
        <w:spacing w:after="0" w:line="240" w:lineRule="auto"/>
        <w:jc w:val="both"/>
        <w:rPr>
          <w:lang w:val="en-US"/>
        </w:rPr>
      </w:pPr>
    </w:p>
    <w:p w14:paraId="4BAE5A68" w14:textId="21DA48DA" w:rsidR="00341B40" w:rsidRDefault="00E13395" w:rsidP="004A60B2">
      <w:pPr>
        <w:spacing w:after="0" w:line="240" w:lineRule="auto"/>
        <w:jc w:val="both"/>
        <w:rPr>
          <w:lang w:val="en-US"/>
        </w:rPr>
      </w:pPr>
      <w:r w:rsidRPr="00E13395">
        <w:rPr>
          <w:lang w:val="en-US"/>
        </w:rPr>
        <w:t xml:space="preserve">To inventarize the needs and priorities of the </w:t>
      </w:r>
      <w:r>
        <w:rPr>
          <w:lang w:val="en-US"/>
        </w:rPr>
        <w:t>schools</w:t>
      </w:r>
      <w:r w:rsidRPr="00E13395">
        <w:rPr>
          <w:lang w:val="en-US"/>
        </w:rPr>
        <w:t>,</w:t>
      </w:r>
      <w:r>
        <w:rPr>
          <w:lang w:val="en-US"/>
        </w:rPr>
        <w:t xml:space="preserve"> during </w:t>
      </w:r>
      <w:r w:rsidRPr="00E13395">
        <w:rPr>
          <w:lang w:val="en-US"/>
        </w:rPr>
        <w:t xml:space="preserve"> 2023</w:t>
      </w:r>
      <w:r>
        <w:rPr>
          <w:lang w:val="en-US"/>
        </w:rPr>
        <w:t xml:space="preserve"> and 2024</w:t>
      </w:r>
      <w:r w:rsidRPr="00E13395">
        <w:rPr>
          <w:lang w:val="en-US"/>
        </w:rPr>
        <w:t xml:space="preserve">, a physical assessment of 10 days has been executed by a team of </w:t>
      </w:r>
      <w:r>
        <w:rPr>
          <w:lang w:val="en-US"/>
        </w:rPr>
        <w:t xml:space="preserve">different </w:t>
      </w:r>
      <w:r w:rsidRPr="00E13395">
        <w:rPr>
          <w:lang w:val="en-US"/>
        </w:rPr>
        <w:t xml:space="preserve"> members of</w:t>
      </w:r>
      <w:r>
        <w:rPr>
          <w:lang w:val="en-US"/>
        </w:rPr>
        <w:t xml:space="preserve"> Rotary Club Kavaklik Gaziantep. </w:t>
      </w:r>
    </w:p>
    <w:p w14:paraId="2E421691" w14:textId="77777777" w:rsidR="00E13395" w:rsidRDefault="00E13395" w:rsidP="004A60B2">
      <w:pPr>
        <w:spacing w:after="0" w:line="240" w:lineRule="auto"/>
        <w:jc w:val="both"/>
        <w:rPr>
          <w:lang w:val="en-US"/>
        </w:rPr>
      </w:pPr>
    </w:p>
    <w:p w14:paraId="24393F7D" w14:textId="77777777" w:rsidR="00790999" w:rsidRDefault="00E13395" w:rsidP="004A60B2">
      <w:pPr>
        <w:spacing w:after="0" w:line="240" w:lineRule="auto"/>
        <w:jc w:val="both"/>
        <w:rPr>
          <w:lang w:val="en-US"/>
        </w:rPr>
      </w:pPr>
      <w:r>
        <w:rPr>
          <w:lang w:val="en-US"/>
        </w:rPr>
        <w:t xml:space="preserve">Many </w:t>
      </w:r>
      <w:r w:rsidR="00790999">
        <w:rPr>
          <w:lang w:val="en-US"/>
        </w:rPr>
        <w:t xml:space="preserve">meetings have been held with the Mayor of </w:t>
      </w:r>
      <w:r w:rsidR="00790999" w:rsidRPr="00341B40">
        <w:rPr>
          <w:lang w:val="en-US"/>
        </w:rPr>
        <w:t>Nurdağı</w:t>
      </w:r>
      <w:r w:rsidR="00790999">
        <w:rPr>
          <w:lang w:val="en-US"/>
        </w:rPr>
        <w:t xml:space="preserve">, see below visiting list, many schoolvisits from Rotary club Kavaklik  during these trips  convinced the committee to take action.  Although the initial project was designed to build also  computer classes, music classes to </w:t>
      </w:r>
      <w:r w:rsidR="00790999">
        <w:rPr>
          <w:lang w:val="en-US"/>
        </w:rPr>
        <w:lastRenderedPageBreak/>
        <w:t xml:space="preserve">help students cope with their dramatic trauma’s (losing parents, aunts &amp; uncles, brothers and sisters and many friends),  this project would lead us to a wide spread of Rotary focusses of help.   The districtsmanagers of D2130 gave us the advise not to focus on different focusses because this would lead us too far in administrative follow-up of the goals and realizations.   Therefore the committee decided to focus only on waterpurification installatons.   The districtmanagers advised us to read carefully the Washguidelines especially made for such investments and from which we learned how to work out the assessment study.   </w:t>
      </w:r>
    </w:p>
    <w:p w14:paraId="1BAA8795" w14:textId="28ACA438" w:rsidR="00E13395" w:rsidRPr="00E13395" w:rsidRDefault="00790999" w:rsidP="004A60B2">
      <w:pPr>
        <w:spacing w:after="0" w:line="240" w:lineRule="auto"/>
        <w:jc w:val="both"/>
        <w:rPr>
          <w:lang w:val="en-US"/>
        </w:rPr>
      </w:pPr>
      <w:r>
        <w:rPr>
          <w:lang w:val="en-US"/>
        </w:rPr>
        <w:t xml:space="preserve">During the technical search for the best installation, the committee also decided to focus on photovoltaic installations so that they could run also without expensive electricity bills and which gave us the opportunity to be sustainable </w:t>
      </w:r>
      <w:r w:rsidR="000C0BD4">
        <w:rPr>
          <w:lang w:val="en-US"/>
        </w:rPr>
        <w:t xml:space="preserve">by investing in such technology. </w:t>
      </w:r>
      <w:r>
        <w:rPr>
          <w:lang w:val="en-US"/>
        </w:rPr>
        <w:t xml:space="preserve">   </w:t>
      </w:r>
    </w:p>
    <w:p w14:paraId="7996E7EB" w14:textId="77777777" w:rsidR="00341B40" w:rsidRDefault="00341B40" w:rsidP="004A60B2">
      <w:pPr>
        <w:spacing w:after="0" w:line="240" w:lineRule="auto"/>
        <w:jc w:val="both"/>
        <w:rPr>
          <w:lang w:val="en-US"/>
        </w:rPr>
      </w:pPr>
    </w:p>
    <w:p w14:paraId="2674771C" w14:textId="1CB93E2B" w:rsidR="00341B40" w:rsidRPr="000C0BD4" w:rsidRDefault="000C0BD4"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2.2. </w:t>
      </w:r>
      <w:r w:rsidR="00341B40" w:rsidRPr="000C0BD4">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Visit Program</w:t>
      </w:r>
      <w:r w:rsidR="00275068" w:rsidRPr="000C0BD4">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966E38E" w14:textId="77777777" w:rsidR="00341B40" w:rsidRDefault="00341B40" w:rsidP="004A60B2">
      <w:pPr>
        <w:spacing w:after="0" w:line="240" w:lineRule="auto"/>
        <w:jc w:val="both"/>
        <w:rPr>
          <w:lang w:val="en-US"/>
        </w:rPr>
      </w:pPr>
    </w:p>
    <w:p w14:paraId="7D41773E" w14:textId="6CAEC713" w:rsidR="00330045" w:rsidRDefault="00330045" w:rsidP="004A60B2">
      <w:pPr>
        <w:spacing w:after="0" w:line="240" w:lineRule="auto"/>
        <w:jc w:val="both"/>
        <w:rPr>
          <w:lang w:val="en-US"/>
        </w:rPr>
      </w:pPr>
      <w:r>
        <w:rPr>
          <w:lang w:val="en-US"/>
        </w:rPr>
        <w:t xml:space="preserve">01.10.2023 First meeting with Kavaklik Rotary club to start up a global grant project. </w:t>
      </w:r>
    </w:p>
    <w:p w14:paraId="249E0B61" w14:textId="418264FB" w:rsidR="00341B40" w:rsidRPr="00341B40" w:rsidRDefault="00341B40" w:rsidP="004A60B2">
      <w:pPr>
        <w:spacing w:after="0" w:line="240" w:lineRule="auto"/>
        <w:jc w:val="both"/>
        <w:rPr>
          <w:lang w:val="en-US"/>
        </w:rPr>
      </w:pPr>
      <w:r>
        <w:rPr>
          <w:lang w:val="en-US"/>
        </w:rPr>
        <w:t xml:space="preserve">07.02.2024 Meeting with Rotary club Kavaklik incoming president Mustafa Güler at Gaziantep to discuss the scope of the global grant.   </w:t>
      </w:r>
    </w:p>
    <w:p w14:paraId="7E77605B" w14:textId="7EE67D5F" w:rsidR="00341B40" w:rsidRDefault="00341B40" w:rsidP="004A60B2">
      <w:pPr>
        <w:spacing w:after="0" w:line="240" w:lineRule="auto"/>
        <w:jc w:val="both"/>
        <w:rPr>
          <w:lang w:val="en-US"/>
        </w:rPr>
      </w:pPr>
      <w:r>
        <w:rPr>
          <w:lang w:val="en-US"/>
        </w:rPr>
        <w:t xml:space="preserve">10.07.2024 Meeting with Rotary club Kavaklik president Mustafa Güler at Gaziantep </w:t>
      </w:r>
    </w:p>
    <w:p w14:paraId="5D0A4057" w14:textId="32B1F2AE" w:rsidR="00341B40" w:rsidRPr="00341B40" w:rsidRDefault="00341B40" w:rsidP="004A60B2">
      <w:pPr>
        <w:spacing w:after="0" w:line="240" w:lineRule="auto"/>
        <w:jc w:val="both"/>
        <w:rPr>
          <w:lang w:val="en-US"/>
        </w:rPr>
      </w:pPr>
      <w:r w:rsidRPr="00341B40">
        <w:rPr>
          <w:lang w:val="en-US"/>
        </w:rPr>
        <w:t>02.09.2024 Meeting with Nurdağı State District Guvernor Mr.Nurullah Cemil Erciyas at Nurdağı</w:t>
      </w:r>
      <w:r w:rsidR="00146A48">
        <w:rPr>
          <w:lang w:val="en-US"/>
        </w:rPr>
        <w:t xml:space="preserve"> + visits to schools</w:t>
      </w:r>
    </w:p>
    <w:p w14:paraId="6D533B45" w14:textId="77777777" w:rsidR="00341B40" w:rsidRPr="00341B40" w:rsidRDefault="00341B40" w:rsidP="004A60B2">
      <w:pPr>
        <w:spacing w:after="0" w:line="240" w:lineRule="auto"/>
        <w:jc w:val="both"/>
        <w:rPr>
          <w:lang w:val="en-US"/>
        </w:rPr>
      </w:pPr>
      <w:r w:rsidRPr="00341B40">
        <w:rPr>
          <w:lang w:val="en-US"/>
        </w:rPr>
        <w:t>15.10.2024 Meeting with Nurdağı Mayor Mr.Mehmet Yıldırır at his Gaziantep Office</w:t>
      </w:r>
    </w:p>
    <w:p w14:paraId="2D15B4F6" w14:textId="4C5D4A0D" w:rsidR="00341B40" w:rsidRPr="00341B40" w:rsidRDefault="00341B40" w:rsidP="004A60B2">
      <w:pPr>
        <w:spacing w:after="0" w:line="240" w:lineRule="auto"/>
        <w:jc w:val="both"/>
        <w:rPr>
          <w:lang w:val="en-US"/>
        </w:rPr>
      </w:pPr>
      <w:r w:rsidRPr="00341B40">
        <w:rPr>
          <w:lang w:val="en-US"/>
        </w:rPr>
        <w:t xml:space="preserve">21.10.2024 Meeting with Nurdağı Deputy of Mayor Mrs.Belkıs Akyılmaz at Nurdağı </w:t>
      </w:r>
      <w:r w:rsidR="00146A48">
        <w:rPr>
          <w:lang w:val="en-US"/>
        </w:rPr>
        <w:t xml:space="preserve"> + visits to schools</w:t>
      </w:r>
      <w:r w:rsidR="00330045">
        <w:rPr>
          <w:lang w:val="en-US"/>
        </w:rPr>
        <w:t xml:space="preserve"> + visit of iLiL to all the schools </w:t>
      </w:r>
    </w:p>
    <w:p w14:paraId="34CC149D" w14:textId="77777777" w:rsidR="00341B40" w:rsidRPr="00341B40" w:rsidRDefault="00341B40" w:rsidP="004A60B2">
      <w:pPr>
        <w:spacing w:after="0" w:line="240" w:lineRule="auto"/>
        <w:jc w:val="both"/>
        <w:rPr>
          <w:lang w:val="en-US"/>
        </w:rPr>
      </w:pPr>
      <w:r w:rsidRPr="00341B40">
        <w:rPr>
          <w:lang w:val="en-US"/>
        </w:rPr>
        <w:t>20.11.2024 Meeting with Nurdağı Mayor Mr.Mehmet Yıldırır at his Nurdağı Office</w:t>
      </w:r>
    </w:p>
    <w:p w14:paraId="143F9D4F" w14:textId="77777777" w:rsidR="00341B40" w:rsidRPr="00341B40" w:rsidRDefault="00341B40" w:rsidP="004A60B2">
      <w:pPr>
        <w:spacing w:after="0" w:line="240" w:lineRule="auto"/>
        <w:jc w:val="both"/>
        <w:rPr>
          <w:lang w:val="en-US"/>
        </w:rPr>
      </w:pPr>
      <w:r w:rsidRPr="00341B40">
        <w:rPr>
          <w:lang w:val="en-US"/>
        </w:rPr>
        <w:t>12.12.2024 Meeting with Nurdağı Deputy of Mrs.Belkıs Akyılmaz at Nurdağı</w:t>
      </w:r>
    </w:p>
    <w:p w14:paraId="10005ECB" w14:textId="5B50C79D" w:rsidR="00146A48" w:rsidRDefault="00341B40" w:rsidP="004A60B2">
      <w:pPr>
        <w:spacing w:after="0" w:line="240" w:lineRule="auto"/>
        <w:jc w:val="both"/>
        <w:rPr>
          <w:lang w:val="en-US"/>
        </w:rPr>
      </w:pPr>
      <w:r w:rsidRPr="00341B40">
        <w:rPr>
          <w:lang w:val="en-US"/>
        </w:rPr>
        <w:t>19.01.2025 Meeting with Mr.Nicolas Douchy President of Rotary Izegem Club at Divan Hotel</w:t>
      </w:r>
    </w:p>
    <w:p w14:paraId="2F9458AA" w14:textId="0B540657" w:rsidR="00146A48" w:rsidRPr="00341B40" w:rsidRDefault="00146A48" w:rsidP="004A60B2">
      <w:pPr>
        <w:spacing w:after="0" w:line="240" w:lineRule="auto"/>
        <w:jc w:val="both"/>
        <w:rPr>
          <w:lang w:val="en-US"/>
        </w:rPr>
      </w:pPr>
      <w:r>
        <w:rPr>
          <w:lang w:val="en-US"/>
        </w:rPr>
        <w:t xml:space="preserve">20.01.2025 phone call with private laboratory </w:t>
      </w:r>
      <w:r w:rsidRPr="00146A48">
        <w:rPr>
          <w:lang w:val="en-US"/>
        </w:rPr>
        <w:t xml:space="preserve">İŞ HİJYENİ LABORATUVAR LTD.ŞTİ </w:t>
      </w:r>
      <w:r>
        <w:rPr>
          <w:lang w:val="en-US"/>
        </w:rPr>
        <w:t>for water analysis offer</w:t>
      </w:r>
    </w:p>
    <w:p w14:paraId="5CA93538" w14:textId="10F14AB5" w:rsidR="00341B40" w:rsidRDefault="00341B40" w:rsidP="004A60B2">
      <w:pPr>
        <w:spacing w:after="0" w:line="240" w:lineRule="auto"/>
        <w:jc w:val="both"/>
        <w:rPr>
          <w:lang w:val="en-US"/>
        </w:rPr>
      </w:pPr>
      <w:r w:rsidRPr="00341B40">
        <w:rPr>
          <w:lang w:val="en-US"/>
        </w:rPr>
        <w:t xml:space="preserve">28.01.2025 Meeting with </w:t>
      </w:r>
      <w:r w:rsidR="007F280A">
        <w:rPr>
          <w:lang w:val="en-US"/>
        </w:rPr>
        <w:t>i</w:t>
      </w:r>
      <w:r w:rsidRPr="00341B40">
        <w:rPr>
          <w:lang w:val="en-US"/>
        </w:rPr>
        <w:t>lil Project team and Nurdağı Mayor Management at Nurdağı</w:t>
      </w:r>
    </w:p>
    <w:p w14:paraId="5057271E" w14:textId="77777777" w:rsidR="00341B40" w:rsidRDefault="00341B40" w:rsidP="004A60B2">
      <w:pPr>
        <w:spacing w:after="0" w:line="240" w:lineRule="auto"/>
        <w:jc w:val="both"/>
        <w:rPr>
          <w:lang w:val="en-US"/>
        </w:rPr>
      </w:pPr>
    </w:p>
    <w:p w14:paraId="096293F7" w14:textId="3F4387F2" w:rsidR="00341B40" w:rsidRDefault="007F280A"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8D27FB">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2.3. Visit by the assessment team committee. </w:t>
      </w:r>
    </w:p>
    <w:p w14:paraId="2987A29C" w14:textId="77777777" w:rsidR="009E658D" w:rsidRDefault="009E658D"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770279AB" w14:textId="2E89C9CA" w:rsidR="009E658D" w:rsidRPr="008D27FB" w:rsidRDefault="009E658D"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072A3857" w14:textId="04329306" w:rsidR="007F280A" w:rsidRDefault="009E658D" w:rsidP="004A60B2">
      <w:pPr>
        <w:spacing w:after="0" w:line="240" w:lineRule="auto"/>
        <w:jc w:val="both"/>
        <w:rPr>
          <w:lang w:val="en-US"/>
        </w:rPr>
      </w:pPr>
      <w:r>
        <w:rPr>
          <w:lang w:val="en-US"/>
        </w:rPr>
        <w:t xml:space="preserve">During my first visit in Gaziantep after the earthquake in 2023 I noticed that the city of Gaziantep itself was not so badly hurt.  I asked the Rotary president of Kavaklik Gaziantep if we could be of help for rebuilding the destroyed area around Gaziantep.   Then I learned that the consequences of the earthquake were most situated in the region of Nurdagi after which the took contact with the Mayor of Nurdagi.  </w:t>
      </w:r>
    </w:p>
    <w:p w14:paraId="42A1835C" w14:textId="3114B975" w:rsidR="009E658D" w:rsidRDefault="000B5582" w:rsidP="004A60B2">
      <w:pPr>
        <w:spacing w:after="0" w:line="240" w:lineRule="auto"/>
        <w:jc w:val="both"/>
        <w:rPr>
          <w:lang w:val="en-US"/>
        </w:rPr>
      </w:pPr>
      <w:r>
        <w:rPr>
          <w:lang w:val="en-US"/>
        </w:rPr>
        <w:t xml:space="preserve">Because the project we wanted to start up was so hopefull, the Mayor of Nurdagi invited the president and incoming president of rotary club Kavaklik Gaziantep to start the talks about the project and with the big help of the Mayor the project came into shape. </w:t>
      </w:r>
    </w:p>
    <w:p w14:paraId="32A83795" w14:textId="77777777" w:rsidR="009E658D" w:rsidRDefault="009E658D" w:rsidP="004A60B2">
      <w:pPr>
        <w:spacing w:after="0" w:line="240" w:lineRule="auto"/>
        <w:jc w:val="both"/>
        <w:rPr>
          <w:lang w:val="en-US"/>
        </w:rPr>
      </w:pPr>
    </w:p>
    <w:p w14:paraId="2EF987E8" w14:textId="77777777" w:rsidR="009E658D" w:rsidRDefault="009E658D" w:rsidP="004A60B2">
      <w:pPr>
        <w:spacing w:after="0" w:line="240" w:lineRule="auto"/>
        <w:jc w:val="both"/>
        <w:rPr>
          <w:lang w:val="en-US"/>
        </w:rPr>
      </w:pPr>
    </w:p>
    <w:p w14:paraId="57E76475" w14:textId="180AC7D2" w:rsidR="007F280A" w:rsidRDefault="007F280A" w:rsidP="004A60B2">
      <w:pPr>
        <w:spacing w:after="0" w:line="240" w:lineRule="auto"/>
        <w:jc w:val="both"/>
        <w:rPr>
          <w:lang w:val="en-US"/>
        </w:rPr>
      </w:pPr>
      <w:r>
        <w:rPr>
          <w:lang w:val="en-US"/>
        </w:rPr>
        <w:t xml:space="preserve">During the many visits from Mr. Mustafa Güler (president of Rotary Club Kavaklik Gaziantep) to the mayor of Nurdagi Mr. Yildirir and the Deputy of Mayor Mrs. Belkis Akyilmaz  it became clear that   they were very excited  about the </w:t>
      </w:r>
      <w:r w:rsidR="008D27FB">
        <w:rPr>
          <w:lang w:val="en-US"/>
        </w:rPr>
        <w:t xml:space="preserve">intention </w:t>
      </w:r>
      <w:r>
        <w:rPr>
          <w:lang w:val="en-US"/>
        </w:rPr>
        <w:t xml:space="preserve"> of this program </w:t>
      </w:r>
      <w:r w:rsidR="008D27FB">
        <w:rPr>
          <w:lang w:val="en-US"/>
        </w:rPr>
        <w:t>and the tremendous help this will give to the local community and particularly for the students.   The mayor and his deputy team are  giving t</w:t>
      </w:r>
      <w:r>
        <w:rPr>
          <w:lang w:val="en-US"/>
        </w:rPr>
        <w:t xml:space="preserve">heir full cooperation and </w:t>
      </w:r>
      <w:r w:rsidR="008D27FB">
        <w:rPr>
          <w:lang w:val="en-US"/>
        </w:rPr>
        <w:t xml:space="preserve">support to help this project </w:t>
      </w:r>
      <w:r w:rsidR="000B5582">
        <w:rPr>
          <w:lang w:val="en-US"/>
        </w:rPr>
        <w:t xml:space="preserve">and </w:t>
      </w:r>
      <w:r w:rsidR="008D27FB">
        <w:rPr>
          <w:lang w:val="en-US"/>
        </w:rPr>
        <w:t>to</w:t>
      </w:r>
      <w:r w:rsidR="000B5582">
        <w:rPr>
          <w:lang w:val="en-US"/>
        </w:rPr>
        <w:t xml:space="preserve"> bring it towards </w:t>
      </w:r>
      <w:r w:rsidR="008D27FB">
        <w:rPr>
          <w:lang w:val="en-US"/>
        </w:rPr>
        <w:t xml:space="preserve"> a good end. </w:t>
      </w:r>
      <w:r w:rsidR="000B5582">
        <w:rPr>
          <w:lang w:val="en-US"/>
        </w:rPr>
        <w:t xml:space="preserve"> After many discussions we came to know  that investing in one school for one water purification installation  was only a drop on a hot plate.   We needed a bigger plan and help most of the primary and secondary schools in the region of Nurdagi.  </w:t>
      </w:r>
    </w:p>
    <w:p w14:paraId="43FF6A29" w14:textId="77777777" w:rsidR="00377ADC" w:rsidRDefault="00377ADC" w:rsidP="004A60B2">
      <w:pPr>
        <w:spacing w:after="0" w:line="240" w:lineRule="auto"/>
        <w:jc w:val="both"/>
        <w:rPr>
          <w:lang w:val="en-US"/>
        </w:rPr>
      </w:pPr>
    </w:p>
    <w:p w14:paraId="4E4495D2" w14:textId="1014C452" w:rsidR="00377ADC" w:rsidRPr="00E13395" w:rsidRDefault="000C0BD4"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2.3. </w:t>
      </w:r>
      <w:r w:rsidR="00377ADC" w:rsidRPr="00E13395">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Visit report from iLiL concerning water installations. </w:t>
      </w:r>
    </w:p>
    <w:p w14:paraId="1938E9F4" w14:textId="77777777" w:rsidR="00377ADC" w:rsidRDefault="00377ADC" w:rsidP="004A60B2">
      <w:pPr>
        <w:spacing w:after="0" w:line="240" w:lineRule="auto"/>
        <w:jc w:val="both"/>
        <w:rPr>
          <w:lang w:val="en-US"/>
        </w:rPr>
      </w:pPr>
    </w:p>
    <w:p w14:paraId="563FD507" w14:textId="3EB82173" w:rsidR="00AE2485" w:rsidRDefault="00377ADC" w:rsidP="004A60B2">
      <w:pPr>
        <w:spacing w:after="0" w:line="240" w:lineRule="auto"/>
        <w:jc w:val="both"/>
        <w:rPr>
          <w:lang w:val="en-US"/>
        </w:rPr>
      </w:pPr>
      <w:r>
        <w:rPr>
          <w:lang w:val="en-US"/>
        </w:rPr>
        <w:t xml:space="preserve">In October 2024 iLiL visited all 47 schools </w:t>
      </w:r>
      <w:r w:rsidR="00AE2485">
        <w:rPr>
          <w:lang w:val="en-US"/>
        </w:rPr>
        <w:t xml:space="preserve">together with a committee of Rotary Kavaklik Gaziantep in order to set up a list of schools that need the most a water purification installation </w:t>
      </w:r>
      <w:r>
        <w:rPr>
          <w:lang w:val="en-US"/>
        </w:rPr>
        <w:t xml:space="preserve">and reported a list of the current water installations available in the schools.   </w:t>
      </w:r>
      <w:r w:rsidR="00AE2485">
        <w:rPr>
          <w:lang w:val="en-US"/>
        </w:rPr>
        <w:t xml:space="preserve">In order to choose the right schools in the region of Nurdagi, the committee, the mayor of Nurdagi  have made an assessment study.  This study was based on different criteria :  </w:t>
      </w:r>
    </w:p>
    <w:p w14:paraId="492256D8" w14:textId="77777777" w:rsidR="00AE2485" w:rsidRDefault="00AE2485" w:rsidP="004A60B2">
      <w:pPr>
        <w:spacing w:after="0" w:line="240" w:lineRule="auto"/>
        <w:jc w:val="both"/>
        <w:rPr>
          <w:lang w:val="en-US"/>
        </w:rPr>
      </w:pPr>
    </w:p>
    <w:p w14:paraId="6A3173FC" w14:textId="77777777" w:rsidR="00AE2485" w:rsidRPr="00AE2485" w:rsidRDefault="00AE2485" w:rsidP="004A60B2">
      <w:pPr>
        <w:spacing w:after="0" w:line="240" w:lineRule="auto"/>
        <w:jc w:val="both"/>
        <w:rPr>
          <w:lang w:val="en-US"/>
        </w:rPr>
      </w:pPr>
      <w:r w:rsidRPr="00AE2485">
        <w:rPr>
          <w:lang w:val="en-US"/>
        </w:rPr>
        <w:t>Need-Based Assessment:</w:t>
      </w:r>
    </w:p>
    <w:p w14:paraId="063B7FF7" w14:textId="77777777" w:rsidR="00AE2485" w:rsidRPr="00AE2485" w:rsidRDefault="00AE2485" w:rsidP="004A60B2">
      <w:pPr>
        <w:spacing w:after="0" w:line="240" w:lineRule="auto"/>
        <w:jc w:val="both"/>
        <w:rPr>
          <w:lang w:val="en-US"/>
        </w:rPr>
      </w:pPr>
    </w:p>
    <w:p w14:paraId="33A8CC0C" w14:textId="52F14CF6" w:rsidR="00AE2485" w:rsidRPr="00AE2485" w:rsidRDefault="00AE2485" w:rsidP="004A60B2">
      <w:pPr>
        <w:pStyle w:val="ListeParagraf"/>
        <w:numPr>
          <w:ilvl w:val="0"/>
          <w:numId w:val="2"/>
        </w:numPr>
        <w:spacing w:after="0" w:line="240" w:lineRule="auto"/>
        <w:jc w:val="both"/>
        <w:rPr>
          <w:lang w:val="en-US"/>
        </w:rPr>
      </w:pPr>
      <w:r w:rsidRPr="00AE2485">
        <w:rPr>
          <w:lang w:val="en-US"/>
        </w:rPr>
        <w:t>Socio</w:t>
      </w:r>
      <w:r>
        <w:rPr>
          <w:lang w:val="en-US"/>
        </w:rPr>
        <w:t>-</w:t>
      </w:r>
      <w:r w:rsidRPr="00AE2485">
        <w:rPr>
          <w:lang w:val="en-US"/>
        </w:rPr>
        <w:t>economic Status: Schools in areas with lower socioeconomic status may be prioritized to address disparities.</w:t>
      </w:r>
    </w:p>
    <w:p w14:paraId="6DA8AD5E" w14:textId="77777777" w:rsidR="00AE2485" w:rsidRPr="00AE2485" w:rsidRDefault="00AE2485" w:rsidP="004A60B2">
      <w:pPr>
        <w:pStyle w:val="ListeParagraf"/>
        <w:numPr>
          <w:ilvl w:val="0"/>
          <w:numId w:val="2"/>
        </w:numPr>
        <w:spacing w:after="0" w:line="240" w:lineRule="auto"/>
        <w:jc w:val="both"/>
        <w:rPr>
          <w:lang w:val="en-US"/>
        </w:rPr>
      </w:pPr>
      <w:r w:rsidRPr="00AE2485">
        <w:rPr>
          <w:lang w:val="en-US"/>
        </w:rPr>
        <w:t>Infrastructure Needs: Schools lacking basic facilities like classrooms, sanitation, and electricity might be given priority.</w:t>
      </w:r>
    </w:p>
    <w:p w14:paraId="4B4F0955" w14:textId="77777777" w:rsidR="00AE2485" w:rsidRDefault="00AE2485" w:rsidP="004A60B2">
      <w:pPr>
        <w:spacing w:after="0" w:line="240" w:lineRule="auto"/>
        <w:jc w:val="both"/>
        <w:rPr>
          <w:lang w:val="en-US"/>
        </w:rPr>
      </w:pPr>
    </w:p>
    <w:p w14:paraId="7B0FD426" w14:textId="6CCB38CD" w:rsidR="00AE2485" w:rsidRPr="00AE2485" w:rsidRDefault="00AE2485" w:rsidP="004A60B2">
      <w:pPr>
        <w:spacing w:after="0" w:line="240" w:lineRule="auto"/>
        <w:jc w:val="both"/>
        <w:rPr>
          <w:lang w:val="en-US"/>
        </w:rPr>
      </w:pPr>
      <w:r w:rsidRPr="00AE2485">
        <w:rPr>
          <w:lang w:val="en-US"/>
        </w:rPr>
        <w:t>Educational Performance:</w:t>
      </w:r>
    </w:p>
    <w:p w14:paraId="294AB050" w14:textId="77777777" w:rsidR="00AE2485" w:rsidRPr="00AE2485" w:rsidRDefault="00AE2485" w:rsidP="004A60B2">
      <w:pPr>
        <w:spacing w:after="0" w:line="240" w:lineRule="auto"/>
        <w:jc w:val="both"/>
        <w:rPr>
          <w:lang w:val="en-US"/>
        </w:rPr>
      </w:pPr>
    </w:p>
    <w:p w14:paraId="315AC64E" w14:textId="77777777" w:rsidR="00AE2485" w:rsidRPr="00AE2485" w:rsidRDefault="00AE2485" w:rsidP="004A60B2">
      <w:pPr>
        <w:pStyle w:val="ListeParagraf"/>
        <w:numPr>
          <w:ilvl w:val="0"/>
          <w:numId w:val="10"/>
        </w:numPr>
        <w:spacing w:after="0" w:line="240" w:lineRule="auto"/>
        <w:jc w:val="both"/>
        <w:rPr>
          <w:lang w:val="en-US"/>
        </w:rPr>
      </w:pPr>
      <w:r w:rsidRPr="00AE2485">
        <w:rPr>
          <w:lang w:val="en-US"/>
        </w:rPr>
        <w:t>Academic Results: Schools with lower academic performance may be targeted to improve educational outcomes.</w:t>
      </w:r>
    </w:p>
    <w:p w14:paraId="02765EA1" w14:textId="77777777" w:rsidR="00AE2485" w:rsidRPr="00AE2485" w:rsidRDefault="00AE2485" w:rsidP="004A60B2">
      <w:pPr>
        <w:pStyle w:val="ListeParagraf"/>
        <w:numPr>
          <w:ilvl w:val="0"/>
          <w:numId w:val="10"/>
        </w:numPr>
        <w:spacing w:after="0" w:line="240" w:lineRule="auto"/>
        <w:jc w:val="both"/>
        <w:rPr>
          <w:lang w:val="en-US"/>
        </w:rPr>
      </w:pPr>
      <w:r w:rsidRPr="00AE2485">
        <w:rPr>
          <w:lang w:val="en-US"/>
        </w:rPr>
        <w:t>Dropout Rates: Schools with higher dropout rates might be selected to implement retention programs.</w:t>
      </w:r>
    </w:p>
    <w:p w14:paraId="387A7736" w14:textId="77777777" w:rsidR="00AE2485" w:rsidRDefault="00AE2485" w:rsidP="004A60B2">
      <w:pPr>
        <w:spacing w:after="0" w:line="240" w:lineRule="auto"/>
        <w:jc w:val="both"/>
        <w:rPr>
          <w:lang w:val="en-US"/>
        </w:rPr>
      </w:pPr>
    </w:p>
    <w:p w14:paraId="1218F41F" w14:textId="794072A1" w:rsidR="00AE2485" w:rsidRPr="00AE2485" w:rsidRDefault="00AE2485" w:rsidP="004A60B2">
      <w:pPr>
        <w:spacing w:after="0" w:line="240" w:lineRule="auto"/>
        <w:jc w:val="both"/>
        <w:rPr>
          <w:lang w:val="en-US"/>
        </w:rPr>
      </w:pPr>
      <w:r w:rsidRPr="00AE2485">
        <w:rPr>
          <w:lang w:val="en-US"/>
        </w:rPr>
        <w:t>Geographical Considerations:</w:t>
      </w:r>
    </w:p>
    <w:p w14:paraId="625A147E" w14:textId="77777777" w:rsidR="00AE2485" w:rsidRPr="00AE2485" w:rsidRDefault="00AE2485" w:rsidP="004A60B2">
      <w:pPr>
        <w:spacing w:after="0" w:line="240" w:lineRule="auto"/>
        <w:jc w:val="both"/>
        <w:rPr>
          <w:lang w:val="en-US"/>
        </w:rPr>
      </w:pPr>
    </w:p>
    <w:p w14:paraId="34D0FE57" w14:textId="77777777" w:rsidR="00AE2485" w:rsidRPr="00AE2485" w:rsidRDefault="00AE2485" w:rsidP="004A60B2">
      <w:pPr>
        <w:pStyle w:val="ListeParagraf"/>
        <w:numPr>
          <w:ilvl w:val="0"/>
          <w:numId w:val="11"/>
        </w:numPr>
        <w:spacing w:after="0" w:line="240" w:lineRule="auto"/>
        <w:jc w:val="both"/>
        <w:rPr>
          <w:lang w:val="en-US"/>
        </w:rPr>
      </w:pPr>
      <w:r w:rsidRPr="00AE2485">
        <w:rPr>
          <w:lang w:val="en-US"/>
        </w:rPr>
        <w:t>Rural vs. Urban: Rural schools might be prioritized if they are typically underserved compared to urban schools.</w:t>
      </w:r>
    </w:p>
    <w:p w14:paraId="50BA1DE8" w14:textId="77777777" w:rsidR="00AE2485" w:rsidRPr="00AE2485" w:rsidRDefault="00AE2485" w:rsidP="004A60B2">
      <w:pPr>
        <w:pStyle w:val="ListeParagraf"/>
        <w:numPr>
          <w:ilvl w:val="0"/>
          <w:numId w:val="11"/>
        </w:numPr>
        <w:spacing w:after="0" w:line="240" w:lineRule="auto"/>
        <w:jc w:val="both"/>
        <w:rPr>
          <w:lang w:val="en-US"/>
        </w:rPr>
      </w:pPr>
      <w:r w:rsidRPr="00AE2485">
        <w:rPr>
          <w:lang w:val="en-US"/>
        </w:rPr>
        <w:t>Accessibility: Schools in remote or hard-to-reach areas may be chosen to ensure all students have access to quality education.</w:t>
      </w:r>
    </w:p>
    <w:p w14:paraId="7BB23DD1" w14:textId="77777777" w:rsidR="00AE2485" w:rsidRDefault="00AE2485" w:rsidP="004A60B2">
      <w:pPr>
        <w:spacing w:after="0" w:line="240" w:lineRule="auto"/>
        <w:jc w:val="both"/>
        <w:rPr>
          <w:lang w:val="en-US"/>
        </w:rPr>
      </w:pPr>
    </w:p>
    <w:p w14:paraId="0F1A2001" w14:textId="222189DA" w:rsidR="00AE2485" w:rsidRPr="00AE2485" w:rsidRDefault="00AE2485" w:rsidP="004A60B2">
      <w:pPr>
        <w:spacing w:after="0" w:line="240" w:lineRule="auto"/>
        <w:jc w:val="both"/>
        <w:rPr>
          <w:lang w:val="en-US"/>
        </w:rPr>
      </w:pPr>
      <w:r w:rsidRPr="00AE2485">
        <w:rPr>
          <w:lang w:val="en-US"/>
        </w:rPr>
        <w:t>Demographic Factors:</w:t>
      </w:r>
    </w:p>
    <w:p w14:paraId="784A8E37" w14:textId="77777777" w:rsidR="00AE2485" w:rsidRPr="00AE2485" w:rsidRDefault="00AE2485" w:rsidP="004A60B2">
      <w:pPr>
        <w:spacing w:after="0" w:line="240" w:lineRule="auto"/>
        <w:jc w:val="both"/>
        <w:rPr>
          <w:lang w:val="en-US"/>
        </w:rPr>
      </w:pPr>
    </w:p>
    <w:p w14:paraId="5F3EDB99" w14:textId="77777777" w:rsidR="00AE2485" w:rsidRPr="00AE2485" w:rsidRDefault="00AE2485" w:rsidP="004A60B2">
      <w:pPr>
        <w:pStyle w:val="ListeParagraf"/>
        <w:numPr>
          <w:ilvl w:val="0"/>
          <w:numId w:val="12"/>
        </w:numPr>
        <w:spacing w:after="0" w:line="240" w:lineRule="auto"/>
        <w:jc w:val="both"/>
        <w:rPr>
          <w:lang w:val="en-US"/>
        </w:rPr>
      </w:pPr>
      <w:r w:rsidRPr="00AE2485">
        <w:rPr>
          <w:lang w:val="en-US"/>
        </w:rPr>
        <w:t>Student Population: Schools with a higher number of students might be prioritized to maximize the impact of the investment.</w:t>
      </w:r>
    </w:p>
    <w:p w14:paraId="097B7419" w14:textId="77777777" w:rsidR="00AE2485" w:rsidRPr="00AE2485" w:rsidRDefault="00AE2485" w:rsidP="004A60B2">
      <w:pPr>
        <w:pStyle w:val="ListeParagraf"/>
        <w:numPr>
          <w:ilvl w:val="0"/>
          <w:numId w:val="12"/>
        </w:numPr>
        <w:spacing w:after="0" w:line="240" w:lineRule="auto"/>
        <w:jc w:val="both"/>
        <w:rPr>
          <w:lang w:val="en-US"/>
        </w:rPr>
      </w:pPr>
      <w:r w:rsidRPr="00AE2485">
        <w:rPr>
          <w:lang w:val="en-US"/>
        </w:rPr>
        <w:t>Special Needs: Schools with a significant number of students with special needs might be selected to provide necessary support and resources.</w:t>
      </w:r>
    </w:p>
    <w:p w14:paraId="1B35ED45" w14:textId="77777777" w:rsidR="00AE2485" w:rsidRDefault="00AE2485" w:rsidP="004A60B2">
      <w:pPr>
        <w:spacing w:after="0" w:line="240" w:lineRule="auto"/>
        <w:jc w:val="both"/>
        <w:rPr>
          <w:lang w:val="en-US"/>
        </w:rPr>
      </w:pPr>
    </w:p>
    <w:p w14:paraId="60218BB1" w14:textId="2996DA00" w:rsidR="00AE2485" w:rsidRPr="00AE2485" w:rsidRDefault="00AE2485" w:rsidP="004A60B2">
      <w:pPr>
        <w:spacing w:after="0" w:line="240" w:lineRule="auto"/>
        <w:jc w:val="both"/>
        <w:rPr>
          <w:lang w:val="en-US"/>
        </w:rPr>
      </w:pPr>
      <w:r w:rsidRPr="00AE2485">
        <w:rPr>
          <w:lang w:val="en-US"/>
        </w:rPr>
        <w:t>Community Engagement:</w:t>
      </w:r>
    </w:p>
    <w:p w14:paraId="01F8F061" w14:textId="77777777" w:rsidR="00AE2485" w:rsidRPr="00AE2485" w:rsidRDefault="00AE2485" w:rsidP="004A60B2">
      <w:pPr>
        <w:spacing w:after="0" w:line="240" w:lineRule="auto"/>
        <w:jc w:val="both"/>
        <w:rPr>
          <w:lang w:val="en-US"/>
        </w:rPr>
      </w:pPr>
    </w:p>
    <w:p w14:paraId="462A5C01" w14:textId="77777777" w:rsidR="00AE2485" w:rsidRPr="00AE2485" w:rsidRDefault="00AE2485" w:rsidP="004A60B2">
      <w:pPr>
        <w:pStyle w:val="ListeParagraf"/>
        <w:numPr>
          <w:ilvl w:val="0"/>
          <w:numId w:val="13"/>
        </w:numPr>
        <w:spacing w:after="0" w:line="240" w:lineRule="auto"/>
        <w:jc w:val="both"/>
        <w:rPr>
          <w:lang w:val="en-US"/>
        </w:rPr>
      </w:pPr>
      <w:r w:rsidRPr="00AE2485">
        <w:rPr>
          <w:lang w:val="en-US"/>
        </w:rPr>
        <w:t>Parental Involvement: Schools with active parental and community involvement might be chosen to leverage local support.</w:t>
      </w:r>
    </w:p>
    <w:p w14:paraId="621876FE" w14:textId="77777777" w:rsidR="00AE2485" w:rsidRPr="00AE2485" w:rsidRDefault="00AE2485" w:rsidP="004A60B2">
      <w:pPr>
        <w:pStyle w:val="ListeParagraf"/>
        <w:numPr>
          <w:ilvl w:val="0"/>
          <w:numId w:val="13"/>
        </w:numPr>
        <w:spacing w:after="0" w:line="240" w:lineRule="auto"/>
        <w:jc w:val="both"/>
        <w:rPr>
          <w:lang w:val="en-US"/>
        </w:rPr>
      </w:pPr>
      <w:r w:rsidRPr="00AE2485">
        <w:rPr>
          <w:lang w:val="en-US"/>
        </w:rPr>
        <w:t>Local Partnerships: Schools with existing partnerships with local organizations or businesses might be prioritized to enhance the effectiveness of the investment.</w:t>
      </w:r>
    </w:p>
    <w:p w14:paraId="2E4A9172" w14:textId="77777777" w:rsidR="00AE2485" w:rsidRDefault="00AE2485" w:rsidP="004A60B2">
      <w:pPr>
        <w:spacing w:after="0" w:line="240" w:lineRule="auto"/>
        <w:jc w:val="both"/>
        <w:rPr>
          <w:lang w:val="en-US"/>
        </w:rPr>
      </w:pPr>
    </w:p>
    <w:p w14:paraId="5F99DCF1" w14:textId="7D75E120" w:rsidR="00AE2485" w:rsidRPr="00AE2485" w:rsidRDefault="00AE2485" w:rsidP="004A60B2">
      <w:pPr>
        <w:spacing w:after="0" w:line="240" w:lineRule="auto"/>
        <w:jc w:val="both"/>
        <w:rPr>
          <w:lang w:val="en-US"/>
        </w:rPr>
      </w:pPr>
      <w:r w:rsidRPr="00AE2485">
        <w:rPr>
          <w:lang w:val="en-US"/>
        </w:rPr>
        <w:t>Government and Policy Alignment:</w:t>
      </w:r>
    </w:p>
    <w:p w14:paraId="2CBDEE42" w14:textId="77777777" w:rsidR="00AE2485" w:rsidRPr="00AE2485" w:rsidRDefault="00AE2485" w:rsidP="004A60B2">
      <w:pPr>
        <w:spacing w:after="0" w:line="240" w:lineRule="auto"/>
        <w:jc w:val="both"/>
        <w:rPr>
          <w:lang w:val="en-US"/>
        </w:rPr>
      </w:pPr>
    </w:p>
    <w:p w14:paraId="0D6A1240" w14:textId="77777777" w:rsidR="00AE2485" w:rsidRPr="00AE2485" w:rsidRDefault="00AE2485" w:rsidP="004A60B2">
      <w:pPr>
        <w:pStyle w:val="ListeParagraf"/>
        <w:numPr>
          <w:ilvl w:val="0"/>
          <w:numId w:val="14"/>
        </w:numPr>
        <w:spacing w:after="0" w:line="240" w:lineRule="auto"/>
        <w:jc w:val="both"/>
        <w:rPr>
          <w:lang w:val="en-US"/>
        </w:rPr>
      </w:pPr>
      <w:r w:rsidRPr="00AE2485">
        <w:rPr>
          <w:lang w:val="en-US"/>
        </w:rPr>
        <w:t>Policy Priorities: Schools that align with national or regional education policy priorities might be selected.</w:t>
      </w:r>
    </w:p>
    <w:p w14:paraId="394AE489" w14:textId="77777777" w:rsidR="00AE2485" w:rsidRPr="00AE2485" w:rsidRDefault="00AE2485" w:rsidP="004A60B2">
      <w:pPr>
        <w:pStyle w:val="ListeParagraf"/>
        <w:numPr>
          <w:ilvl w:val="0"/>
          <w:numId w:val="14"/>
        </w:numPr>
        <w:spacing w:after="0" w:line="240" w:lineRule="auto"/>
        <w:jc w:val="both"/>
        <w:rPr>
          <w:lang w:val="en-US"/>
        </w:rPr>
      </w:pPr>
      <w:r w:rsidRPr="00AE2485">
        <w:rPr>
          <w:lang w:val="en-US"/>
        </w:rPr>
        <w:t>Previous Investments: Schools that have received little to no previous investment might be prioritized to ensure equitable distribution of resources.</w:t>
      </w:r>
    </w:p>
    <w:p w14:paraId="549CF869" w14:textId="77777777" w:rsidR="00AE2485" w:rsidRDefault="00AE2485" w:rsidP="004A60B2">
      <w:pPr>
        <w:spacing w:after="0" w:line="240" w:lineRule="auto"/>
        <w:jc w:val="both"/>
        <w:rPr>
          <w:lang w:val="en-US"/>
        </w:rPr>
      </w:pPr>
    </w:p>
    <w:p w14:paraId="212C9C28" w14:textId="01BC15EE" w:rsidR="00AE2485" w:rsidRDefault="00AE2485" w:rsidP="004A60B2">
      <w:pPr>
        <w:spacing w:after="0" w:line="240" w:lineRule="auto"/>
        <w:jc w:val="both"/>
        <w:rPr>
          <w:lang w:val="en-US"/>
        </w:rPr>
      </w:pPr>
      <w:r w:rsidRPr="00AE2485">
        <w:rPr>
          <w:lang w:val="en-US"/>
        </w:rPr>
        <w:t>These criteria help ensure that the investment</w:t>
      </w:r>
      <w:r>
        <w:rPr>
          <w:lang w:val="en-US"/>
        </w:rPr>
        <w:t xml:space="preserve">s which will be </w:t>
      </w:r>
      <w:r w:rsidRPr="00AE2485">
        <w:rPr>
          <w:lang w:val="en-US"/>
        </w:rPr>
        <w:t xml:space="preserve"> directed towards </w:t>
      </w:r>
      <w:r>
        <w:rPr>
          <w:lang w:val="en-US"/>
        </w:rPr>
        <w:t xml:space="preserve">the </w:t>
      </w:r>
      <w:r w:rsidR="00560052">
        <w:rPr>
          <w:lang w:val="en-US"/>
        </w:rPr>
        <w:t>chosen</w:t>
      </w:r>
      <w:r>
        <w:rPr>
          <w:lang w:val="en-US"/>
        </w:rPr>
        <w:t xml:space="preserve"> </w:t>
      </w:r>
      <w:r w:rsidRPr="00AE2485">
        <w:rPr>
          <w:lang w:val="en-US"/>
        </w:rPr>
        <w:t>schools will benefit the most and contribute to overall educational improvement in the region</w:t>
      </w:r>
      <w:r>
        <w:rPr>
          <w:lang w:val="en-US"/>
        </w:rPr>
        <w:t xml:space="preserve"> of Nurdagi. </w:t>
      </w:r>
    </w:p>
    <w:p w14:paraId="44DBD30E" w14:textId="77777777" w:rsidR="00AE2485" w:rsidRDefault="00AE2485" w:rsidP="004A60B2">
      <w:pPr>
        <w:spacing w:after="0" w:line="240" w:lineRule="auto"/>
        <w:jc w:val="both"/>
        <w:rPr>
          <w:lang w:val="en-US"/>
        </w:rPr>
      </w:pPr>
    </w:p>
    <w:p w14:paraId="7026480D" w14:textId="77777777" w:rsidR="00AE2485" w:rsidRDefault="00AE2485" w:rsidP="004A60B2">
      <w:pPr>
        <w:spacing w:after="0" w:line="240" w:lineRule="auto"/>
        <w:jc w:val="both"/>
        <w:rPr>
          <w:lang w:val="en-US"/>
        </w:rPr>
      </w:pPr>
    </w:p>
    <w:p w14:paraId="7926E300" w14:textId="2CEABB74" w:rsidR="00377ADC" w:rsidRDefault="00377ADC" w:rsidP="004A60B2">
      <w:pPr>
        <w:spacing w:after="0" w:line="240" w:lineRule="auto"/>
        <w:jc w:val="both"/>
        <w:rPr>
          <w:lang w:val="en-US"/>
        </w:rPr>
      </w:pPr>
      <w:r>
        <w:rPr>
          <w:lang w:val="en-US"/>
        </w:rPr>
        <w:t xml:space="preserve">Based on this report and in cooperation with the school committees,  a list of 34 schools </w:t>
      </w:r>
      <w:r w:rsidR="004B6CA3">
        <w:rPr>
          <w:lang w:val="en-US"/>
        </w:rPr>
        <w:t xml:space="preserve">out of 47 schools </w:t>
      </w:r>
      <w:r>
        <w:rPr>
          <w:lang w:val="en-US"/>
        </w:rPr>
        <w:t xml:space="preserve">have been selected to be granted with a water purification installation. </w:t>
      </w:r>
      <w:r w:rsidR="00126C6C">
        <w:rPr>
          <w:lang w:val="en-US"/>
        </w:rPr>
        <w:t xml:space="preserve"> The schools in yellow have been selected, the schools in orange color have been canceled.  </w:t>
      </w:r>
      <w:r w:rsidR="00330045">
        <w:rPr>
          <w:lang w:val="en-US"/>
        </w:rPr>
        <w:t xml:space="preserve"> </w:t>
      </w:r>
      <w:r w:rsidR="00126C6C">
        <w:rPr>
          <w:lang w:val="en-US"/>
        </w:rPr>
        <w:t xml:space="preserve"> </w:t>
      </w:r>
    </w:p>
    <w:p w14:paraId="4F0CB87F" w14:textId="77777777" w:rsidR="00126C6C" w:rsidRDefault="00126C6C" w:rsidP="004A60B2">
      <w:pPr>
        <w:spacing w:after="0" w:line="240" w:lineRule="auto"/>
        <w:jc w:val="both"/>
        <w:rPr>
          <w:lang w:val="en-US"/>
        </w:rPr>
      </w:pPr>
    </w:p>
    <w:p w14:paraId="642E7A52" w14:textId="522E63C0" w:rsidR="00126C6C" w:rsidRDefault="00126C6C" w:rsidP="004A60B2">
      <w:pPr>
        <w:spacing w:after="0" w:line="240" w:lineRule="auto"/>
        <w:jc w:val="both"/>
        <w:rPr>
          <w:lang w:val="en-US"/>
        </w:rPr>
      </w:pPr>
      <w:r>
        <w:rPr>
          <w:lang w:val="en-US"/>
        </w:rPr>
        <w:t xml:space="preserve">In order to standardize the systems and due to the variety of systems in all 34 schools the committee has decided to go for equal systems all with same tanks and similar size. This will reduce the cost of installation as in every school the system will be the same.   Of course the volume of clean water produced in each school  will be different according to the number of students making use of the clean water service.   This will automatically involve another use of the pumps.   This means that the filters of  one pump will have to be changed faster </w:t>
      </w:r>
      <w:r>
        <w:rPr>
          <w:lang w:val="en-US"/>
        </w:rPr>
        <w:lastRenderedPageBreak/>
        <w:t>than the other.   The need for change will be measured in regular intervals so that the water quality will be checked on regular times.</w:t>
      </w:r>
      <w:r w:rsidR="00330045">
        <w:rPr>
          <w:lang w:val="en-US"/>
        </w:rPr>
        <w:t xml:space="preserve"> The responsibility will be given to iLiL and they will report every 4 months to Rotary Club Kavaklik from Gaziantep. </w:t>
      </w:r>
      <w:r>
        <w:rPr>
          <w:lang w:val="en-US"/>
        </w:rPr>
        <w:t xml:space="preserve">   </w:t>
      </w:r>
    </w:p>
    <w:p w14:paraId="31D99BAE" w14:textId="77777777" w:rsidR="00126C6C" w:rsidRDefault="00126C6C" w:rsidP="004A60B2">
      <w:pPr>
        <w:spacing w:after="0" w:line="240" w:lineRule="auto"/>
        <w:jc w:val="both"/>
        <w:rPr>
          <w:lang w:val="en-US"/>
        </w:rPr>
      </w:pPr>
    </w:p>
    <w:p w14:paraId="17E5682C" w14:textId="24E603EA" w:rsidR="00126C6C" w:rsidRDefault="00126C6C" w:rsidP="004A60B2">
      <w:pPr>
        <w:spacing w:after="0" w:line="240" w:lineRule="auto"/>
        <w:jc w:val="both"/>
        <w:rPr>
          <w:lang w:val="en-US"/>
        </w:rPr>
      </w:pPr>
      <w:r>
        <w:rPr>
          <w:lang w:val="en-US"/>
        </w:rPr>
        <w:t xml:space="preserve">A schedule for maintenance and control of the water quality will be in function for each school.  All results of the water quality will be checked  from one central person </w:t>
      </w:r>
      <w:r w:rsidR="00330045">
        <w:rPr>
          <w:lang w:val="en-US"/>
        </w:rPr>
        <w:t xml:space="preserve"> per school </w:t>
      </w:r>
      <w:r>
        <w:rPr>
          <w:lang w:val="en-US"/>
        </w:rPr>
        <w:t xml:space="preserve">who will check all the water samples collected from each school.   Rotary club Kavaklik will be responsible for  the severe control of these results.     Each year one  person will be pointed </w:t>
      </w:r>
      <w:r w:rsidR="008D27FB">
        <w:rPr>
          <w:lang w:val="en-US"/>
        </w:rPr>
        <w:t xml:space="preserve">as responsible </w:t>
      </w:r>
      <w:r>
        <w:rPr>
          <w:lang w:val="en-US"/>
        </w:rPr>
        <w:t xml:space="preserve">at the RC of Kavaklik Gaziantep and will report to the president of the club.   Based on the results of the water quality of each checkpoint the  maintenance schedule of all water installations will be determined or amended when needed.   </w:t>
      </w:r>
    </w:p>
    <w:p w14:paraId="13D891C2" w14:textId="77777777" w:rsidR="009E33BF" w:rsidRDefault="009E33BF" w:rsidP="004A60B2">
      <w:pPr>
        <w:spacing w:after="0" w:line="240" w:lineRule="auto"/>
        <w:jc w:val="both"/>
        <w:rPr>
          <w:lang w:val="en-US"/>
        </w:rPr>
      </w:pPr>
    </w:p>
    <w:p w14:paraId="52769A8A" w14:textId="5EA84204" w:rsidR="009E33BF" w:rsidRDefault="009E33BF" w:rsidP="004A60B2">
      <w:pPr>
        <w:spacing w:after="0" w:line="240" w:lineRule="auto"/>
        <w:jc w:val="both"/>
        <w:rPr>
          <w:lang w:val="en-US"/>
        </w:rPr>
      </w:pPr>
      <w:r>
        <w:rPr>
          <w:lang w:val="en-US"/>
        </w:rPr>
        <w:t xml:space="preserve">Most of the water purification systems will be installed in concrete buildings  (30 of the 34 schools).   The other four installations will be moved once the final school has been built to this concrete school.  In that sense we are guaranteeing that ALL installations will be installed and in good function working in their final school. </w:t>
      </w:r>
    </w:p>
    <w:p w14:paraId="1DE8DAA9" w14:textId="77777777" w:rsidR="00377ADC" w:rsidRDefault="00377ADC" w:rsidP="004A60B2">
      <w:pPr>
        <w:spacing w:after="0" w:line="240" w:lineRule="auto"/>
        <w:jc w:val="both"/>
        <w:rPr>
          <w:lang w:val="en-US"/>
        </w:rPr>
      </w:pPr>
    </w:p>
    <w:tbl>
      <w:tblPr>
        <w:tblW w:w="15153" w:type="dxa"/>
        <w:tblCellMar>
          <w:left w:w="70" w:type="dxa"/>
          <w:right w:w="70" w:type="dxa"/>
        </w:tblCellMar>
        <w:tblLook w:val="04A0" w:firstRow="1" w:lastRow="0" w:firstColumn="1" w:lastColumn="0" w:noHBand="0" w:noVBand="1"/>
      </w:tblPr>
      <w:tblGrid>
        <w:gridCol w:w="5722"/>
        <w:gridCol w:w="1139"/>
        <w:gridCol w:w="2019"/>
        <w:gridCol w:w="1280"/>
        <w:gridCol w:w="2120"/>
        <w:gridCol w:w="2873"/>
      </w:tblGrid>
      <w:tr w:rsidR="00126C6C" w:rsidRPr="00EA118D" w14:paraId="1B7777BD" w14:textId="77777777" w:rsidTr="00126C6C">
        <w:trPr>
          <w:trHeight w:val="290"/>
        </w:trPr>
        <w:tc>
          <w:tcPr>
            <w:tcW w:w="8880" w:type="dxa"/>
            <w:gridSpan w:val="3"/>
            <w:tcBorders>
              <w:top w:val="nil"/>
              <w:left w:val="nil"/>
              <w:bottom w:val="nil"/>
              <w:right w:val="nil"/>
            </w:tcBorders>
            <w:shd w:val="clear" w:color="auto" w:fill="auto"/>
            <w:noWrap/>
            <w:vAlign w:val="bottom"/>
            <w:hideMark/>
          </w:tcPr>
          <w:p w14:paraId="392C29E3"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u w:val="single"/>
                <w:lang w:val="en-US" w:eastAsia="zh-CN"/>
                <w14:ligatures w14:val="none"/>
              </w:rPr>
            </w:pPr>
            <w:r w:rsidRPr="00126C6C">
              <w:rPr>
                <w:rFonts w:ascii="Calibri" w:eastAsia="Times New Roman" w:hAnsi="Calibri" w:cs="Calibri"/>
                <w:b/>
                <w:bCs/>
                <w:color w:val="000000"/>
                <w:kern w:val="0"/>
                <w:sz w:val="22"/>
                <w:szCs w:val="22"/>
                <w:u w:val="single"/>
                <w:lang w:val="en-US" w:eastAsia="zh-CN"/>
                <w14:ligatures w14:val="none"/>
              </w:rPr>
              <w:t xml:space="preserve">Current water installation situation schools report after visiting all schools in Nurdagi </w:t>
            </w:r>
          </w:p>
        </w:tc>
        <w:tc>
          <w:tcPr>
            <w:tcW w:w="1280" w:type="dxa"/>
            <w:tcBorders>
              <w:top w:val="nil"/>
              <w:left w:val="nil"/>
              <w:bottom w:val="nil"/>
              <w:right w:val="nil"/>
            </w:tcBorders>
            <w:shd w:val="clear" w:color="auto" w:fill="auto"/>
            <w:noWrap/>
            <w:vAlign w:val="bottom"/>
            <w:hideMark/>
          </w:tcPr>
          <w:p w14:paraId="6E4FAA20"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u w:val="single"/>
                <w:lang w:val="en-US" w:eastAsia="zh-CN"/>
                <w14:ligatures w14:val="none"/>
              </w:rPr>
            </w:pPr>
          </w:p>
        </w:tc>
        <w:tc>
          <w:tcPr>
            <w:tcW w:w="2120" w:type="dxa"/>
            <w:tcBorders>
              <w:top w:val="nil"/>
              <w:left w:val="nil"/>
              <w:bottom w:val="nil"/>
              <w:right w:val="nil"/>
            </w:tcBorders>
            <w:shd w:val="clear" w:color="auto" w:fill="auto"/>
            <w:noWrap/>
            <w:vAlign w:val="bottom"/>
            <w:hideMark/>
          </w:tcPr>
          <w:p w14:paraId="013E847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2873" w:type="dxa"/>
            <w:tcBorders>
              <w:top w:val="nil"/>
              <w:left w:val="nil"/>
              <w:bottom w:val="nil"/>
              <w:right w:val="nil"/>
            </w:tcBorders>
            <w:shd w:val="clear" w:color="auto" w:fill="auto"/>
            <w:noWrap/>
            <w:vAlign w:val="bottom"/>
            <w:hideMark/>
          </w:tcPr>
          <w:p w14:paraId="566C800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r>
      <w:tr w:rsidR="00126C6C" w:rsidRPr="00EA118D" w14:paraId="56C940FE" w14:textId="77777777" w:rsidTr="00126C6C">
        <w:trPr>
          <w:trHeight w:val="300"/>
        </w:trPr>
        <w:tc>
          <w:tcPr>
            <w:tcW w:w="5722" w:type="dxa"/>
            <w:tcBorders>
              <w:top w:val="nil"/>
              <w:left w:val="nil"/>
              <w:bottom w:val="nil"/>
              <w:right w:val="nil"/>
            </w:tcBorders>
            <w:shd w:val="clear" w:color="auto" w:fill="auto"/>
            <w:noWrap/>
            <w:vAlign w:val="bottom"/>
            <w:hideMark/>
          </w:tcPr>
          <w:p w14:paraId="513956A4"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1139" w:type="dxa"/>
            <w:tcBorders>
              <w:top w:val="nil"/>
              <w:left w:val="nil"/>
              <w:bottom w:val="nil"/>
              <w:right w:val="nil"/>
            </w:tcBorders>
            <w:shd w:val="clear" w:color="auto" w:fill="auto"/>
            <w:noWrap/>
            <w:vAlign w:val="bottom"/>
            <w:hideMark/>
          </w:tcPr>
          <w:p w14:paraId="1FBDA84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2019" w:type="dxa"/>
            <w:tcBorders>
              <w:top w:val="nil"/>
              <w:left w:val="nil"/>
              <w:bottom w:val="nil"/>
              <w:right w:val="nil"/>
            </w:tcBorders>
            <w:shd w:val="clear" w:color="auto" w:fill="auto"/>
            <w:noWrap/>
            <w:vAlign w:val="bottom"/>
            <w:hideMark/>
          </w:tcPr>
          <w:p w14:paraId="49ED3EF9"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1280" w:type="dxa"/>
            <w:tcBorders>
              <w:top w:val="nil"/>
              <w:left w:val="nil"/>
              <w:bottom w:val="nil"/>
              <w:right w:val="nil"/>
            </w:tcBorders>
            <w:shd w:val="clear" w:color="auto" w:fill="auto"/>
            <w:noWrap/>
            <w:vAlign w:val="bottom"/>
            <w:hideMark/>
          </w:tcPr>
          <w:p w14:paraId="2D95C37B"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2120" w:type="dxa"/>
            <w:tcBorders>
              <w:top w:val="nil"/>
              <w:left w:val="nil"/>
              <w:bottom w:val="nil"/>
              <w:right w:val="nil"/>
            </w:tcBorders>
            <w:shd w:val="clear" w:color="auto" w:fill="auto"/>
            <w:noWrap/>
            <w:vAlign w:val="bottom"/>
            <w:hideMark/>
          </w:tcPr>
          <w:p w14:paraId="6579042C"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c>
          <w:tcPr>
            <w:tcW w:w="2873" w:type="dxa"/>
            <w:tcBorders>
              <w:top w:val="nil"/>
              <w:left w:val="nil"/>
              <w:bottom w:val="nil"/>
              <w:right w:val="nil"/>
            </w:tcBorders>
            <w:shd w:val="clear" w:color="auto" w:fill="auto"/>
            <w:noWrap/>
            <w:vAlign w:val="bottom"/>
            <w:hideMark/>
          </w:tcPr>
          <w:p w14:paraId="6EA1F88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val="en-US" w:eastAsia="zh-CN"/>
                <w14:ligatures w14:val="none"/>
              </w:rPr>
            </w:pPr>
          </w:p>
        </w:tc>
      </w:tr>
      <w:tr w:rsidR="00126C6C" w:rsidRPr="00126C6C" w14:paraId="2A4C1AF3" w14:textId="77777777" w:rsidTr="00126C6C">
        <w:trPr>
          <w:trHeight w:val="300"/>
        </w:trPr>
        <w:tc>
          <w:tcPr>
            <w:tcW w:w="57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CF2F36"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Name of the school </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06C030" w14:textId="77777777" w:rsidR="000B5582" w:rsidRDefault="000B5582" w:rsidP="004A60B2">
            <w:pPr>
              <w:spacing w:after="0" w:line="240" w:lineRule="auto"/>
              <w:jc w:val="both"/>
              <w:rPr>
                <w:rFonts w:ascii="Calibri" w:eastAsia="Times New Roman" w:hAnsi="Calibri" w:cs="Calibri"/>
                <w:b/>
                <w:bCs/>
                <w:color w:val="000000"/>
                <w:kern w:val="0"/>
                <w:sz w:val="22"/>
                <w:szCs w:val="22"/>
                <w:lang w:eastAsia="zh-CN"/>
                <w14:ligatures w14:val="none"/>
              </w:rPr>
            </w:pPr>
          </w:p>
          <w:p w14:paraId="2044A680" w14:textId="77777777" w:rsidR="000B5582" w:rsidRDefault="000B5582" w:rsidP="004A60B2">
            <w:pPr>
              <w:spacing w:after="0" w:line="240" w:lineRule="auto"/>
              <w:jc w:val="both"/>
              <w:rPr>
                <w:rFonts w:ascii="Calibri" w:eastAsia="Times New Roman" w:hAnsi="Calibri" w:cs="Calibri"/>
                <w:b/>
                <w:bCs/>
                <w:color w:val="000000"/>
                <w:kern w:val="0"/>
                <w:sz w:val="22"/>
                <w:szCs w:val="22"/>
                <w:lang w:eastAsia="zh-CN"/>
                <w14:ligatures w14:val="none"/>
              </w:rPr>
            </w:pPr>
          </w:p>
          <w:p w14:paraId="0452E36B" w14:textId="2D07D35F"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Number of students </w:t>
            </w:r>
          </w:p>
        </w:tc>
        <w:tc>
          <w:tcPr>
            <w:tcW w:w="8292"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7AEB2735"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Waterpoint info </w:t>
            </w:r>
          </w:p>
        </w:tc>
      </w:tr>
      <w:tr w:rsidR="00126C6C" w:rsidRPr="00126C6C" w14:paraId="7CC81E05" w14:textId="77777777" w:rsidTr="00126C6C">
        <w:trPr>
          <w:trHeight w:val="300"/>
        </w:trPr>
        <w:tc>
          <w:tcPr>
            <w:tcW w:w="5722" w:type="dxa"/>
            <w:tcBorders>
              <w:top w:val="nil"/>
              <w:left w:val="single" w:sz="8" w:space="0" w:color="auto"/>
              <w:bottom w:val="single" w:sz="8" w:space="0" w:color="auto"/>
              <w:right w:val="single" w:sz="8" w:space="0" w:color="auto"/>
            </w:tcBorders>
            <w:shd w:val="clear" w:color="auto" w:fill="auto"/>
            <w:noWrap/>
            <w:vAlign w:val="bottom"/>
            <w:hideMark/>
          </w:tcPr>
          <w:p w14:paraId="44B2ACD3"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w:t>
            </w:r>
          </w:p>
        </w:tc>
        <w:tc>
          <w:tcPr>
            <w:tcW w:w="1139" w:type="dxa"/>
            <w:vMerge/>
            <w:tcBorders>
              <w:top w:val="single" w:sz="8" w:space="0" w:color="auto"/>
              <w:left w:val="single" w:sz="8" w:space="0" w:color="auto"/>
              <w:bottom w:val="single" w:sz="8" w:space="0" w:color="000000"/>
              <w:right w:val="single" w:sz="8" w:space="0" w:color="auto"/>
            </w:tcBorders>
            <w:vAlign w:val="center"/>
            <w:hideMark/>
          </w:tcPr>
          <w:p w14:paraId="159CFE9C"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p>
        </w:tc>
        <w:tc>
          <w:tcPr>
            <w:tcW w:w="2019" w:type="dxa"/>
            <w:tcBorders>
              <w:top w:val="nil"/>
              <w:left w:val="nil"/>
              <w:bottom w:val="single" w:sz="8" w:space="0" w:color="auto"/>
              <w:right w:val="single" w:sz="4" w:space="0" w:color="auto"/>
            </w:tcBorders>
            <w:shd w:val="clear" w:color="auto" w:fill="auto"/>
            <w:noWrap/>
            <w:vAlign w:val="bottom"/>
            <w:hideMark/>
          </w:tcPr>
          <w:p w14:paraId="42E065FD"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In function ? </w:t>
            </w:r>
          </w:p>
        </w:tc>
        <w:tc>
          <w:tcPr>
            <w:tcW w:w="1280" w:type="dxa"/>
            <w:tcBorders>
              <w:top w:val="nil"/>
              <w:left w:val="nil"/>
              <w:bottom w:val="single" w:sz="8" w:space="0" w:color="auto"/>
              <w:right w:val="single" w:sz="4" w:space="0" w:color="auto"/>
            </w:tcBorders>
            <w:shd w:val="clear" w:color="auto" w:fill="auto"/>
            <w:noWrap/>
            <w:vAlign w:val="bottom"/>
            <w:hideMark/>
          </w:tcPr>
          <w:p w14:paraId="35B5610B"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Tonage info </w:t>
            </w:r>
          </w:p>
        </w:tc>
        <w:tc>
          <w:tcPr>
            <w:tcW w:w="2120" w:type="dxa"/>
            <w:tcBorders>
              <w:top w:val="nil"/>
              <w:left w:val="nil"/>
              <w:bottom w:val="single" w:sz="8" w:space="0" w:color="auto"/>
              <w:right w:val="single" w:sz="4" w:space="0" w:color="auto"/>
            </w:tcBorders>
            <w:shd w:val="clear" w:color="auto" w:fill="auto"/>
            <w:noWrap/>
            <w:vAlign w:val="bottom"/>
            <w:hideMark/>
          </w:tcPr>
          <w:p w14:paraId="0A58BD70"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Construction material</w:t>
            </w:r>
          </w:p>
        </w:tc>
        <w:tc>
          <w:tcPr>
            <w:tcW w:w="2873" w:type="dxa"/>
            <w:tcBorders>
              <w:top w:val="nil"/>
              <w:left w:val="nil"/>
              <w:bottom w:val="single" w:sz="8" w:space="0" w:color="auto"/>
              <w:right w:val="single" w:sz="8" w:space="0" w:color="auto"/>
            </w:tcBorders>
            <w:shd w:val="clear" w:color="auto" w:fill="auto"/>
            <w:noWrap/>
            <w:vAlign w:val="bottom"/>
            <w:hideMark/>
          </w:tcPr>
          <w:p w14:paraId="09682E62"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Waterpump Information </w:t>
            </w:r>
          </w:p>
        </w:tc>
      </w:tr>
      <w:tr w:rsidR="00126C6C" w:rsidRPr="00126C6C" w14:paraId="6E21FCF8"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24349D6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 Şehit Mustafa Altan ÇPAL</w:t>
            </w:r>
          </w:p>
        </w:tc>
        <w:tc>
          <w:tcPr>
            <w:tcW w:w="1139" w:type="dxa"/>
            <w:tcBorders>
              <w:top w:val="single" w:sz="4" w:space="0" w:color="auto"/>
              <w:left w:val="nil"/>
              <w:bottom w:val="single" w:sz="4" w:space="0" w:color="auto"/>
              <w:right w:val="single" w:sz="4" w:space="0" w:color="auto"/>
            </w:tcBorders>
            <w:shd w:val="clear" w:color="000000" w:fill="FFC000"/>
            <w:noWrap/>
            <w:vAlign w:val="bottom"/>
            <w:hideMark/>
          </w:tcPr>
          <w:p w14:paraId="11874E5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225</w:t>
            </w:r>
          </w:p>
        </w:tc>
        <w:tc>
          <w:tcPr>
            <w:tcW w:w="2019" w:type="dxa"/>
            <w:tcBorders>
              <w:top w:val="single" w:sz="4" w:space="0" w:color="auto"/>
              <w:left w:val="nil"/>
              <w:bottom w:val="single" w:sz="4" w:space="0" w:color="auto"/>
              <w:right w:val="single" w:sz="4" w:space="0" w:color="auto"/>
            </w:tcBorders>
            <w:shd w:val="clear" w:color="000000" w:fill="FFC000"/>
            <w:noWrap/>
            <w:vAlign w:val="bottom"/>
            <w:hideMark/>
          </w:tcPr>
          <w:p w14:paraId="0ED6066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single" w:sz="4" w:space="0" w:color="auto"/>
              <w:left w:val="nil"/>
              <w:bottom w:val="single" w:sz="4" w:space="0" w:color="auto"/>
              <w:right w:val="single" w:sz="4" w:space="0" w:color="auto"/>
            </w:tcBorders>
            <w:shd w:val="clear" w:color="000000" w:fill="FFC000"/>
            <w:noWrap/>
            <w:vAlign w:val="bottom"/>
            <w:hideMark/>
          </w:tcPr>
          <w:p w14:paraId="43BF5A6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single" w:sz="4" w:space="0" w:color="auto"/>
              <w:left w:val="nil"/>
              <w:bottom w:val="single" w:sz="4" w:space="0" w:color="auto"/>
              <w:right w:val="single" w:sz="4" w:space="0" w:color="auto"/>
            </w:tcBorders>
            <w:shd w:val="clear" w:color="000000" w:fill="FFC000"/>
            <w:noWrap/>
            <w:vAlign w:val="bottom"/>
            <w:hideMark/>
          </w:tcPr>
          <w:p w14:paraId="1EFB1C5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single" w:sz="4" w:space="0" w:color="auto"/>
              <w:left w:val="nil"/>
              <w:bottom w:val="single" w:sz="4" w:space="0" w:color="auto"/>
              <w:right w:val="single" w:sz="8" w:space="0" w:color="auto"/>
            </w:tcBorders>
            <w:shd w:val="clear" w:color="000000" w:fill="FFC000"/>
            <w:noWrap/>
            <w:vAlign w:val="bottom"/>
            <w:hideMark/>
          </w:tcPr>
          <w:p w14:paraId="227B456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195A779"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28F2A8A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Şehit Şirin Diril ÇPAL</w:t>
            </w:r>
          </w:p>
        </w:tc>
        <w:tc>
          <w:tcPr>
            <w:tcW w:w="1139" w:type="dxa"/>
            <w:tcBorders>
              <w:top w:val="nil"/>
              <w:left w:val="nil"/>
              <w:bottom w:val="single" w:sz="4" w:space="0" w:color="auto"/>
              <w:right w:val="single" w:sz="4" w:space="0" w:color="auto"/>
            </w:tcBorders>
            <w:shd w:val="clear" w:color="000000" w:fill="FFC000"/>
            <w:noWrap/>
            <w:vAlign w:val="bottom"/>
            <w:hideMark/>
          </w:tcPr>
          <w:p w14:paraId="003D2AE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444</w:t>
            </w:r>
          </w:p>
        </w:tc>
        <w:tc>
          <w:tcPr>
            <w:tcW w:w="2019" w:type="dxa"/>
            <w:tcBorders>
              <w:top w:val="nil"/>
              <w:left w:val="nil"/>
              <w:bottom w:val="single" w:sz="4" w:space="0" w:color="auto"/>
              <w:right w:val="single" w:sz="4" w:space="0" w:color="auto"/>
            </w:tcBorders>
            <w:shd w:val="clear" w:color="000000" w:fill="FFC000"/>
            <w:noWrap/>
            <w:vAlign w:val="bottom"/>
            <w:hideMark/>
          </w:tcPr>
          <w:p w14:paraId="45A3625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 Not in use</w:t>
            </w:r>
          </w:p>
        </w:tc>
        <w:tc>
          <w:tcPr>
            <w:tcW w:w="1280" w:type="dxa"/>
            <w:tcBorders>
              <w:top w:val="nil"/>
              <w:left w:val="nil"/>
              <w:bottom w:val="single" w:sz="4" w:space="0" w:color="auto"/>
              <w:right w:val="single" w:sz="4" w:space="0" w:color="auto"/>
            </w:tcBorders>
            <w:shd w:val="clear" w:color="000000" w:fill="FFC000"/>
            <w:noWrap/>
            <w:vAlign w:val="bottom"/>
            <w:hideMark/>
          </w:tcPr>
          <w:p w14:paraId="27FF901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10 ton </w:t>
            </w:r>
          </w:p>
        </w:tc>
        <w:tc>
          <w:tcPr>
            <w:tcW w:w="2120" w:type="dxa"/>
            <w:tcBorders>
              <w:top w:val="nil"/>
              <w:left w:val="nil"/>
              <w:bottom w:val="single" w:sz="4" w:space="0" w:color="auto"/>
              <w:right w:val="single" w:sz="4" w:space="0" w:color="auto"/>
            </w:tcBorders>
            <w:shd w:val="clear" w:color="000000" w:fill="FFC000"/>
            <w:noWrap/>
            <w:vAlign w:val="bottom"/>
            <w:hideMark/>
          </w:tcPr>
          <w:p w14:paraId="1246F82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Steel </w:t>
            </w:r>
          </w:p>
        </w:tc>
        <w:tc>
          <w:tcPr>
            <w:tcW w:w="2873" w:type="dxa"/>
            <w:tcBorders>
              <w:top w:val="nil"/>
              <w:left w:val="nil"/>
              <w:bottom w:val="single" w:sz="4" w:space="0" w:color="auto"/>
              <w:right w:val="single" w:sz="8" w:space="0" w:color="auto"/>
            </w:tcBorders>
            <w:shd w:val="clear" w:color="000000" w:fill="FFC000"/>
            <w:noWrap/>
            <w:vAlign w:val="bottom"/>
            <w:hideMark/>
          </w:tcPr>
          <w:p w14:paraId="47ABB6E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02522CA0"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C000"/>
            <w:noWrap/>
            <w:vAlign w:val="bottom"/>
            <w:hideMark/>
          </w:tcPr>
          <w:p w14:paraId="05468CB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 Nurdağı Mesleki Eğitim Merkezi</w:t>
            </w:r>
          </w:p>
        </w:tc>
        <w:tc>
          <w:tcPr>
            <w:tcW w:w="1139" w:type="dxa"/>
            <w:tcBorders>
              <w:top w:val="nil"/>
              <w:left w:val="nil"/>
              <w:bottom w:val="single" w:sz="8" w:space="0" w:color="auto"/>
              <w:right w:val="single" w:sz="4" w:space="0" w:color="auto"/>
            </w:tcBorders>
            <w:shd w:val="clear" w:color="000000" w:fill="FFC000"/>
            <w:noWrap/>
            <w:vAlign w:val="bottom"/>
            <w:hideMark/>
          </w:tcPr>
          <w:p w14:paraId="7E915EC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019" w:type="dxa"/>
            <w:tcBorders>
              <w:top w:val="nil"/>
              <w:left w:val="nil"/>
              <w:bottom w:val="single" w:sz="8" w:space="0" w:color="auto"/>
              <w:right w:val="single" w:sz="4" w:space="0" w:color="auto"/>
            </w:tcBorders>
            <w:shd w:val="clear" w:color="000000" w:fill="FFC000"/>
            <w:noWrap/>
            <w:vAlign w:val="bottom"/>
            <w:hideMark/>
          </w:tcPr>
          <w:p w14:paraId="29EE2D1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8" w:space="0" w:color="auto"/>
              <w:right w:val="single" w:sz="4" w:space="0" w:color="auto"/>
            </w:tcBorders>
            <w:shd w:val="clear" w:color="000000" w:fill="FFC000"/>
            <w:noWrap/>
            <w:vAlign w:val="bottom"/>
            <w:hideMark/>
          </w:tcPr>
          <w:p w14:paraId="3144D71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8" w:space="0" w:color="auto"/>
              <w:right w:val="single" w:sz="4" w:space="0" w:color="auto"/>
            </w:tcBorders>
            <w:shd w:val="clear" w:color="000000" w:fill="FFC000"/>
            <w:noWrap/>
            <w:vAlign w:val="bottom"/>
            <w:hideMark/>
          </w:tcPr>
          <w:p w14:paraId="38FCAAB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8" w:space="0" w:color="auto"/>
              <w:right w:val="single" w:sz="8" w:space="0" w:color="auto"/>
            </w:tcBorders>
            <w:shd w:val="clear" w:color="000000" w:fill="FFC000"/>
            <w:noWrap/>
            <w:vAlign w:val="bottom"/>
            <w:hideMark/>
          </w:tcPr>
          <w:p w14:paraId="502DA65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7CC156CA" w14:textId="77777777" w:rsidTr="00126C6C">
        <w:trPr>
          <w:trHeight w:val="300"/>
        </w:trPr>
        <w:tc>
          <w:tcPr>
            <w:tcW w:w="5722" w:type="dxa"/>
            <w:tcBorders>
              <w:top w:val="nil"/>
              <w:left w:val="nil"/>
              <w:bottom w:val="nil"/>
              <w:right w:val="nil"/>
            </w:tcBorders>
            <w:shd w:val="clear" w:color="auto" w:fill="auto"/>
            <w:noWrap/>
            <w:vAlign w:val="bottom"/>
            <w:hideMark/>
          </w:tcPr>
          <w:p w14:paraId="2586964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373FABFD"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20B5C80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78C67F9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7219AAA8"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5DB4D0F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5FCD6592" w14:textId="77777777" w:rsidTr="00126C6C">
        <w:trPr>
          <w:trHeight w:val="300"/>
        </w:trPr>
        <w:tc>
          <w:tcPr>
            <w:tcW w:w="57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2B7307"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Primary school </w:t>
            </w:r>
          </w:p>
        </w:tc>
        <w:tc>
          <w:tcPr>
            <w:tcW w:w="1139" w:type="dxa"/>
            <w:tcBorders>
              <w:top w:val="single" w:sz="8" w:space="0" w:color="auto"/>
              <w:left w:val="nil"/>
              <w:bottom w:val="nil"/>
              <w:right w:val="nil"/>
            </w:tcBorders>
            <w:shd w:val="clear" w:color="auto" w:fill="auto"/>
            <w:noWrap/>
            <w:vAlign w:val="bottom"/>
            <w:hideMark/>
          </w:tcPr>
          <w:p w14:paraId="3DE89FE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019" w:type="dxa"/>
            <w:tcBorders>
              <w:top w:val="single" w:sz="8" w:space="0" w:color="auto"/>
              <w:left w:val="nil"/>
              <w:bottom w:val="nil"/>
              <w:right w:val="nil"/>
            </w:tcBorders>
            <w:shd w:val="clear" w:color="auto" w:fill="auto"/>
            <w:noWrap/>
            <w:vAlign w:val="bottom"/>
            <w:hideMark/>
          </w:tcPr>
          <w:p w14:paraId="204AF18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1280" w:type="dxa"/>
            <w:tcBorders>
              <w:top w:val="single" w:sz="8" w:space="0" w:color="auto"/>
              <w:left w:val="nil"/>
              <w:bottom w:val="nil"/>
              <w:right w:val="nil"/>
            </w:tcBorders>
            <w:shd w:val="clear" w:color="auto" w:fill="auto"/>
            <w:noWrap/>
            <w:vAlign w:val="bottom"/>
            <w:hideMark/>
          </w:tcPr>
          <w:p w14:paraId="7621947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single" w:sz="8" w:space="0" w:color="auto"/>
              <w:left w:val="nil"/>
              <w:bottom w:val="nil"/>
              <w:right w:val="nil"/>
            </w:tcBorders>
            <w:shd w:val="clear" w:color="auto" w:fill="auto"/>
            <w:noWrap/>
            <w:vAlign w:val="bottom"/>
            <w:hideMark/>
          </w:tcPr>
          <w:p w14:paraId="014ACA0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single" w:sz="8" w:space="0" w:color="auto"/>
              <w:left w:val="nil"/>
              <w:bottom w:val="nil"/>
              <w:right w:val="single" w:sz="8" w:space="0" w:color="auto"/>
            </w:tcBorders>
            <w:shd w:val="clear" w:color="auto" w:fill="auto"/>
            <w:noWrap/>
            <w:vAlign w:val="bottom"/>
            <w:hideMark/>
          </w:tcPr>
          <w:p w14:paraId="2D34DB4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3A7B5995"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65BE868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 Şehit Astsubay İbrahim Tıraş İlkokulu</w:t>
            </w:r>
          </w:p>
        </w:tc>
        <w:tc>
          <w:tcPr>
            <w:tcW w:w="1139" w:type="dxa"/>
            <w:tcBorders>
              <w:top w:val="single" w:sz="4" w:space="0" w:color="auto"/>
              <w:left w:val="nil"/>
              <w:bottom w:val="single" w:sz="4" w:space="0" w:color="auto"/>
              <w:right w:val="single" w:sz="4" w:space="0" w:color="auto"/>
            </w:tcBorders>
            <w:shd w:val="clear" w:color="000000" w:fill="FFC000"/>
            <w:noWrap/>
            <w:vAlign w:val="bottom"/>
            <w:hideMark/>
          </w:tcPr>
          <w:p w14:paraId="593B4A7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294</w:t>
            </w:r>
          </w:p>
        </w:tc>
        <w:tc>
          <w:tcPr>
            <w:tcW w:w="2019" w:type="dxa"/>
            <w:tcBorders>
              <w:top w:val="single" w:sz="4" w:space="0" w:color="auto"/>
              <w:left w:val="nil"/>
              <w:bottom w:val="single" w:sz="4" w:space="0" w:color="auto"/>
              <w:right w:val="single" w:sz="4" w:space="0" w:color="auto"/>
            </w:tcBorders>
            <w:shd w:val="clear" w:color="000000" w:fill="FFC000"/>
            <w:noWrap/>
            <w:vAlign w:val="bottom"/>
            <w:hideMark/>
          </w:tcPr>
          <w:p w14:paraId="52A4D99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single" w:sz="4" w:space="0" w:color="auto"/>
              <w:left w:val="nil"/>
              <w:bottom w:val="single" w:sz="4" w:space="0" w:color="auto"/>
              <w:right w:val="single" w:sz="4" w:space="0" w:color="auto"/>
            </w:tcBorders>
            <w:shd w:val="clear" w:color="000000" w:fill="FFC000"/>
            <w:noWrap/>
            <w:vAlign w:val="bottom"/>
            <w:hideMark/>
          </w:tcPr>
          <w:p w14:paraId="193CB40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single" w:sz="4" w:space="0" w:color="auto"/>
              <w:left w:val="nil"/>
              <w:bottom w:val="single" w:sz="4" w:space="0" w:color="auto"/>
              <w:right w:val="single" w:sz="4" w:space="0" w:color="auto"/>
            </w:tcBorders>
            <w:shd w:val="clear" w:color="000000" w:fill="FFC000"/>
            <w:noWrap/>
            <w:vAlign w:val="bottom"/>
            <w:hideMark/>
          </w:tcPr>
          <w:p w14:paraId="48D3242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single" w:sz="4" w:space="0" w:color="auto"/>
              <w:left w:val="nil"/>
              <w:bottom w:val="single" w:sz="4" w:space="0" w:color="auto"/>
              <w:right w:val="single" w:sz="8" w:space="0" w:color="auto"/>
            </w:tcBorders>
            <w:shd w:val="clear" w:color="000000" w:fill="FFC000"/>
            <w:noWrap/>
            <w:vAlign w:val="bottom"/>
            <w:hideMark/>
          </w:tcPr>
          <w:p w14:paraId="671F653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0F4E3BD0"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2928781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Şehit Emrah Çetin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1094688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352</w:t>
            </w:r>
          </w:p>
        </w:tc>
        <w:tc>
          <w:tcPr>
            <w:tcW w:w="2019" w:type="dxa"/>
            <w:tcBorders>
              <w:top w:val="nil"/>
              <w:left w:val="nil"/>
              <w:bottom w:val="single" w:sz="4" w:space="0" w:color="auto"/>
              <w:right w:val="single" w:sz="4" w:space="0" w:color="auto"/>
            </w:tcBorders>
            <w:shd w:val="clear" w:color="000000" w:fill="FFFF00"/>
            <w:noWrap/>
            <w:vAlign w:val="bottom"/>
            <w:hideMark/>
          </w:tcPr>
          <w:p w14:paraId="287A7F7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Present/ In use </w:t>
            </w:r>
          </w:p>
        </w:tc>
        <w:tc>
          <w:tcPr>
            <w:tcW w:w="1280" w:type="dxa"/>
            <w:tcBorders>
              <w:top w:val="nil"/>
              <w:left w:val="nil"/>
              <w:bottom w:val="single" w:sz="4" w:space="0" w:color="auto"/>
              <w:right w:val="single" w:sz="4" w:space="0" w:color="auto"/>
            </w:tcBorders>
            <w:shd w:val="clear" w:color="000000" w:fill="FFFF00"/>
            <w:noWrap/>
            <w:vAlign w:val="bottom"/>
            <w:hideMark/>
          </w:tcPr>
          <w:p w14:paraId="7E781D0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ton</w:t>
            </w:r>
          </w:p>
        </w:tc>
        <w:tc>
          <w:tcPr>
            <w:tcW w:w="2120" w:type="dxa"/>
            <w:tcBorders>
              <w:top w:val="nil"/>
              <w:left w:val="nil"/>
              <w:bottom w:val="single" w:sz="4" w:space="0" w:color="auto"/>
              <w:right w:val="single" w:sz="4" w:space="0" w:color="auto"/>
            </w:tcBorders>
            <w:shd w:val="clear" w:color="000000" w:fill="FFFF00"/>
            <w:noWrap/>
            <w:vAlign w:val="bottom"/>
            <w:hideMark/>
          </w:tcPr>
          <w:p w14:paraId="60FF06A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Galvanized</w:t>
            </w:r>
          </w:p>
        </w:tc>
        <w:tc>
          <w:tcPr>
            <w:tcW w:w="2873" w:type="dxa"/>
            <w:tcBorders>
              <w:top w:val="nil"/>
              <w:left w:val="nil"/>
              <w:bottom w:val="single" w:sz="4" w:space="0" w:color="auto"/>
              <w:right w:val="single" w:sz="8" w:space="0" w:color="auto"/>
            </w:tcBorders>
            <w:shd w:val="clear" w:color="000000" w:fill="FFFF00"/>
            <w:noWrap/>
            <w:vAlign w:val="bottom"/>
            <w:hideMark/>
          </w:tcPr>
          <w:p w14:paraId="32AF6F5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present/Arzalı</w:t>
            </w:r>
          </w:p>
        </w:tc>
      </w:tr>
      <w:tr w:rsidR="00126C6C" w:rsidRPr="00126C6C" w14:paraId="406A56FA"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75955A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 Şehit Uğur Saka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4938DA1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359</w:t>
            </w:r>
          </w:p>
        </w:tc>
        <w:tc>
          <w:tcPr>
            <w:tcW w:w="2019" w:type="dxa"/>
            <w:tcBorders>
              <w:top w:val="nil"/>
              <w:left w:val="nil"/>
              <w:bottom w:val="single" w:sz="4" w:space="0" w:color="auto"/>
              <w:right w:val="single" w:sz="4" w:space="0" w:color="auto"/>
            </w:tcBorders>
            <w:shd w:val="clear" w:color="000000" w:fill="FFFF00"/>
            <w:noWrap/>
            <w:vAlign w:val="bottom"/>
            <w:hideMark/>
          </w:tcPr>
          <w:p w14:paraId="2514659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1A89867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ton</w:t>
            </w:r>
          </w:p>
        </w:tc>
        <w:tc>
          <w:tcPr>
            <w:tcW w:w="2120" w:type="dxa"/>
            <w:tcBorders>
              <w:top w:val="nil"/>
              <w:left w:val="nil"/>
              <w:bottom w:val="single" w:sz="4" w:space="0" w:color="auto"/>
              <w:right w:val="single" w:sz="4" w:space="0" w:color="auto"/>
            </w:tcBorders>
            <w:shd w:val="clear" w:color="000000" w:fill="FFFF00"/>
            <w:noWrap/>
            <w:vAlign w:val="bottom"/>
            <w:hideMark/>
          </w:tcPr>
          <w:p w14:paraId="28F8DA8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Steel</w:t>
            </w:r>
          </w:p>
        </w:tc>
        <w:tc>
          <w:tcPr>
            <w:tcW w:w="2873" w:type="dxa"/>
            <w:tcBorders>
              <w:top w:val="nil"/>
              <w:left w:val="nil"/>
              <w:bottom w:val="single" w:sz="4" w:space="0" w:color="auto"/>
              <w:right w:val="single" w:sz="8" w:space="0" w:color="auto"/>
            </w:tcBorders>
            <w:shd w:val="clear" w:color="000000" w:fill="FFFF00"/>
            <w:noWrap/>
            <w:vAlign w:val="bottom"/>
            <w:hideMark/>
          </w:tcPr>
          <w:p w14:paraId="6DE334B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present </w:t>
            </w:r>
          </w:p>
        </w:tc>
      </w:tr>
      <w:tr w:rsidR="00126C6C" w:rsidRPr="00126C6C" w14:paraId="6C486175"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A97907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Nurten Öztürk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338DB7F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473</w:t>
            </w:r>
          </w:p>
        </w:tc>
        <w:tc>
          <w:tcPr>
            <w:tcW w:w="2019" w:type="dxa"/>
            <w:tcBorders>
              <w:top w:val="nil"/>
              <w:left w:val="nil"/>
              <w:bottom w:val="single" w:sz="4" w:space="0" w:color="auto"/>
              <w:right w:val="single" w:sz="4" w:space="0" w:color="auto"/>
            </w:tcBorders>
            <w:shd w:val="clear" w:color="000000" w:fill="FFFF00"/>
            <w:noWrap/>
            <w:vAlign w:val="bottom"/>
            <w:hideMark/>
          </w:tcPr>
          <w:p w14:paraId="5ED741F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030991C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7.5 ton</w:t>
            </w:r>
          </w:p>
        </w:tc>
        <w:tc>
          <w:tcPr>
            <w:tcW w:w="2120" w:type="dxa"/>
            <w:tcBorders>
              <w:top w:val="nil"/>
              <w:left w:val="nil"/>
              <w:bottom w:val="single" w:sz="4" w:space="0" w:color="auto"/>
              <w:right w:val="single" w:sz="4" w:space="0" w:color="auto"/>
            </w:tcBorders>
            <w:shd w:val="clear" w:color="000000" w:fill="FFFF00"/>
            <w:noWrap/>
            <w:vAlign w:val="bottom"/>
            <w:hideMark/>
          </w:tcPr>
          <w:p w14:paraId="2129F68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Hard Plastik</w:t>
            </w:r>
          </w:p>
        </w:tc>
        <w:tc>
          <w:tcPr>
            <w:tcW w:w="2873" w:type="dxa"/>
            <w:tcBorders>
              <w:top w:val="nil"/>
              <w:left w:val="nil"/>
              <w:bottom w:val="single" w:sz="4" w:space="0" w:color="auto"/>
              <w:right w:val="single" w:sz="8" w:space="0" w:color="auto"/>
            </w:tcBorders>
            <w:shd w:val="clear" w:color="000000" w:fill="FFFF00"/>
            <w:noWrap/>
            <w:vAlign w:val="bottom"/>
            <w:hideMark/>
          </w:tcPr>
          <w:p w14:paraId="61E3693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3AF98AF0"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2FCFB6B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Şatırhöyük İlkokulu</w:t>
            </w:r>
          </w:p>
        </w:tc>
        <w:tc>
          <w:tcPr>
            <w:tcW w:w="1139" w:type="dxa"/>
            <w:tcBorders>
              <w:top w:val="nil"/>
              <w:left w:val="nil"/>
              <w:bottom w:val="single" w:sz="4" w:space="0" w:color="auto"/>
              <w:right w:val="single" w:sz="4" w:space="0" w:color="auto"/>
            </w:tcBorders>
            <w:shd w:val="clear" w:color="000000" w:fill="FFC000"/>
            <w:noWrap/>
            <w:vAlign w:val="bottom"/>
            <w:hideMark/>
          </w:tcPr>
          <w:p w14:paraId="4EA19C5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142</w:t>
            </w:r>
          </w:p>
        </w:tc>
        <w:tc>
          <w:tcPr>
            <w:tcW w:w="2019" w:type="dxa"/>
            <w:tcBorders>
              <w:top w:val="nil"/>
              <w:left w:val="nil"/>
              <w:bottom w:val="single" w:sz="4" w:space="0" w:color="auto"/>
              <w:right w:val="single" w:sz="4" w:space="0" w:color="auto"/>
            </w:tcBorders>
            <w:shd w:val="clear" w:color="000000" w:fill="FFC000"/>
            <w:noWrap/>
            <w:vAlign w:val="bottom"/>
            <w:hideMark/>
          </w:tcPr>
          <w:p w14:paraId="28F88EB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C000"/>
            <w:noWrap/>
            <w:vAlign w:val="bottom"/>
            <w:hideMark/>
          </w:tcPr>
          <w:p w14:paraId="6288417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204498E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02A97BA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3698191D"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1253E7C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 Başpınar Şehit Murat Çınar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37F00F9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64</w:t>
            </w:r>
          </w:p>
        </w:tc>
        <w:tc>
          <w:tcPr>
            <w:tcW w:w="2019" w:type="dxa"/>
            <w:tcBorders>
              <w:top w:val="nil"/>
              <w:left w:val="nil"/>
              <w:bottom w:val="single" w:sz="4" w:space="0" w:color="auto"/>
              <w:right w:val="single" w:sz="4" w:space="0" w:color="auto"/>
            </w:tcBorders>
            <w:shd w:val="clear" w:color="000000" w:fill="FFFF00"/>
            <w:noWrap/>
            <w:vAlign w:val="bottom"/>
            <w:hideMark/>
          </w:tcPr>
          <w:p w14:paraId="0F93F51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3A2D70C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7C4B854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784628C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06A5D73A"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040842E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lastRenderedPageBreak/>
              <w:t>7- İçerisu İlker Arslan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4BFA874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83</w:t>
            </w:r>
          </w:p>
        </w:tc>
        <w:tc>
          <w:tcPr>
            <w:tcW w:w="2019" w:type="dxa"/>
            <w:tcBorders>
              <w:top w:val="nil"/>
              <w:left w:val="nil"/>
              <w:bottom w:val="single" w:sz="4" w:space="0" w:color="auto"/>
              <w:right w:val="single" w:sz="4" w:space="0" w:color="auto"/>
            </w:tcBorders>
            <w:shd w:val="clear" w:color="000000" w:fill="FFFF00"/>
            <w:noWrap/>
            <w:vAlign w:val="bottom"/>
            <w:hideMark/>
          </w:tcPr>
          <w:p w14:paraId="6525A5C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7056D44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4E1BB9E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18B8DA9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5676B3F5"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233E8AC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 8- Dr. Salman Gülsoy İlkokulu</w:t>
            </w:r>
          </w:p>
        </w:tc>
        <w:tc>
          <w:tcPr>
            <w:tcW w:w="1139" w:type="dxa"/>
            <w:tcBorders>
              <w:top w:val="nil"/>
              <w:left w:val="nil"/>
              <w:bottom w:val="single" w:sz="4" w:space="0" w:color="auto"/>
              <w:right w:val="single" w:sz="4" w:space="0" w:color="auto"/>
            </w:tcBorders>
            <w:shd w:val="clear" w:color="000000" w:fill="FFC000"/>
            <w:noWrap/>
            <w:vAlign w:val="bottom"/>
            <w:hideMark/>
          </w:tcPr>
          <w:p w14:paraId="315F1C2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306</w:t>
            </w:r>
          </w:p>
        </w:tc>
        <w:tc>
          <w:tcPr>
            <w:tcW w:w="2019" w:type="dxa"/>
            <w:tcBorders>
              <w:top w:val="nil"/>
              <w:left w:val="nil"/>
              <w:bottom w:val="single" w:sz="4" w:space="0" w:color="auto"/>
              <w:right w:val="single" w:sz="4" w:space="0" w:color="auto"/>
            </w:tcBorders>
            <w:shd w:val="clear" w:color="000000" w:fill="FFC000"/>
            <w:noWrap/>
            <w:vAlign w:val="bottom"/>
            <w:hideMark/>
          </w:tcPr>
          <w:p w14:paraId="28C7196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Present/Deformed</w:t>
            </w:r>
          </w:p>
        </w:tc>
        <w:tc>
          <w:tcPr>
            <w:tcW w:w="1280" w:type="dxa"/>
            <w:tcBorders>
              <w:top w:val="nil"/>
              <w:left w:val="nil"/>
              <w:bottom w:val="single" w:sz="4" w:space="0" w:color="auto"/>
              <w:right w:val="single" w:sz="4" w:space="0" w:color="auto"/>
            </w:tcBorders>
            <w:shd w:val="clear" w:color="000000" w:fill="FFC000"/>
            <w:noWrap/>
            <w:vAlign w:val="bottom"/>
            <w:hideMark/>
          </w:tcPr>
          <w:p w14:paraId="792617B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 ton</w:t>
            </w:r>
          </w:p>
        </w:tc>
        <w:tc>
          <w:tcPr>
            <w:tcW w:w="2120" w:type="dxa"/>
            <w:tcBorders>
              <w:top w:val="nil"/>
              <w:left w:val="nil"/>
              <w:bottom w:val="single" w:sz="4" w:space="0" w:color="auto"/>
              <w:right w:val="single" w:sz="4" w:space="0" w:color="auto"/>
            </w:tcBorders>
            <w:shd w:val="clear" w:color="000000" w:fill="FFC000"/>
            <w:noWrap/>
            <w:vAlign w:val="bottom"/>
            <w:hideMark/>
          </w:tcPr>
          <w:p w14:paraId="4569F55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Rustfree steel </w:t>
            </w:r>
          </w:p>
        </w:tc>
        <w:tc>
          <w:tcPr>
            <w:tcW w:w="2873" w:type="dxa"/>
            <w:tcBorders>
              <w:top w:val="nil"/>
              <w:left w:val="nil"/>
              <w:bottom w:val="single" w:sz="4" w:space="0" w:color="auto"/>
              <w:right w:val="single" w:sz="8" w:space="0" w:color="auto"/>
            </w:tcBorders>
            <w:shd w:val="clear" w:color="000000" w:fill="FFC000"/>
            <w:noWrap/>
            <w:vAlign w:val="bottom"/>
            <w:hideMark/>
          </w:tcPr>
          <w:p w14:paraId="0CF60DA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 /2 from which 1 broken</w:t>
            </w:r>
          </w:p>
        </w:tc>
      </w:tr>
      <w:tr w:rsidR="00126C6C" w:rsidRPr="00126C6C" w14:paraId="1EA754ED"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22E2944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9- Hamidiye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695E115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57</w:t>
            </w:r>
          </w:p>
        </w:tc>
        <w:tc>
          <w:tcPr>
            <w:tcW w:w="2019" w:type="dxa"/>
            <w:tcBorders>
              <w:top w:val="nil"/>
              <w:left w:val="nil"/>
              <w:bottom w:val="single" w:sz="4" w:space="0" w:color="auto"/>
              <w:right w:val="single" w:sz="4" w:space="0" w:color="auto"/>
            </w:tcBorders>
            <w:shd w:val="clear" w:color="000000" w:fill="FFFF00"/>
            <w:noWrap/>
            <w:vAlign w:val="bottom"/>
            <w:hideMark/>
          </w:tcPr>
          <w:p w14:paraId="58CC62B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33F3E91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2F41CC5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0A489C7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695E3068"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FF00"/>
            <w:noWrap/>
            <w:vAlign w:val="bottom"/>
            <w:hideMark/>
          </w:tcPr>
          <w:p w14:paraId="1471DDD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 Aslanlı İlkokulu</w:t>
            </w:r>
          </w:p>
        </w:tc>
        <w:tc>
          <w:tcPr>
            <w:tcW w:w="1139" w:type="dxa"/>
            <w:tcBorders>
              <w:top w:val="nil"/>
              <w:left w:val="nil"/>
              <w:bottom w:val="single" w:sz="8" w:space="0" w:color="auto"/>
              <w:right w:val="single" w:sz="4" w:space="0" w:color="auto"/>
            </w:tcBorders>
            <w:shd w:val="clear" w:color="000000" w:fill="FFFF00"/>
            <w:noWrap/>
            <w:vAlign w:val="bottom"/>
            <w:hideMark/>
          </w:tcPr>
          <w:p w14:paraId="6F576CF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77</w:t>
            </w:r>
          </w:p>
        </w:tc>
        <w:tc>
          <w:tcPr>
            <w:tcW w:w="2019" w:type="dxa"/>
            <w:tcBorders>
              <w:top w:val="nil"/>
              <w:left w:val="nil"/>
              <w:bottom w:val="single" w:sz="8" w:space="0" w:color="auto"/>
              <w:right w:val="single" w:sz="4" w:space="0" w:color="auto"/>
            </w:tcBorders>
            <w:shd w:val="clear" w:color="000000" w:fill="FFFF00"/>
            <w:noWrap/>
            <w:vAlign w:val="bottom"/>
            <w:hideMark/>
          </w:tcPr>
          <w:p w14:paraId="07FC625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8" w:space="0" w:color="auto"/>
              <w:right w:val="single" w:sz="4" w:space="0" w:color="auto"/>
            </w:tcBorders>
            <w:shd w:val="clear" w:color="000000" w:fill="FFFF00"/>
            <w:noWrap/>
            <w:vAlign w:val="bottom"/>
            <w:hideMark/>
          </w:tcPr>
          <w:p w14:paraId="7854EA4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8" w:space="0" w:color="auto"/>
              <w:right w:val="single" w:sz="4" w:space="0" w:color="auto"/>
            </w:tcBorders>
            <w:shd w:val="clear" w:color="000000" w:fill="FFFF00"/>
            <w:noWrap/>
            <w:vAlign w:val="bottom"/>
            <w:hideMark/>
          </w:tcPr>
          <w:p w14:paraId="6CACCE1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8" w:space="0" w:color="auto"/>
              <w:right w:val="single" w:sz="8" w:space="0" w:color="auto"/>
            </w:tcBorders>
            <w:shd w:val="clear" w:color="000000" w:fill="FFFF00"/>
            <w:noWrap/>
            <w:vAlign w:val="bottom"/>
            <w:hideMark/>
          </w:tcPr>
          <w:p w14:paraId="3C6AD44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5519521" w14:textId="77777777" w:rsidTr="00126C6C">
        <w:trPr>
          <w:trHeight w:val="300"/>
        </w:trPr>
        <w:tc>
          <w:tcPr>
            <w:tcW w:w="5722" w:type="dxa"/>
            <w:tcBorders>
              <w:top w:val="nil"/>
              <w:left w:val="nil"/>
              <w:bottom w:val="nil"/>
              <w:right w:val="nil"/>
            </w:tcBorders>
            <w:shd w:val="clear" w:color="auto" w:fill="auto"/>
            <w:noWrap/>
            <w:vAlign w:val="bottom"/>
            <w:hideMark/>
          </w:tcPr>
          <w:p w14:paraId="5D7401B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46728D9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33AEB7F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50D45DF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7E25A165"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4ADA9A3"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609FC174" w14:textId="77777777" w:rsidTr="00126C6C">
        <w:trPr>
          <w:trHeight w:val="290"/>
        </w:trPr>
        <w:tc>
          <w:tcPr>
            <w:tcW w:w="5722" w:type="dxa"/>
            <w:tcBorders>
              <w:top w:val="single" w:sz="8" w:space="0" w:color="auto"/>
              <w:left w:val="single" w:sz="8" w:space="0" w:color="auto"/>
              <w:bottom w:val="nil"/>
              <w:right w:val="single" w:sz="8" w:space="0" w:color="auto"/>
            </w:tcBorders>
            <w:shd w:val="clear" w:color="auto" w:fill="auto"/>
            <w:noWrap/>
            <w:vAlign w:val="bottom"/>
            <w:hideMark/>
          </w:tcPr>
          <w:p w14:paraId="75D2CE54"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Independant school </w:t>
            </w:r>
          </w:p>
        </w:tc>
        <w:tc>
          <w:tcPr>
            <w:tcW w:w="1139" w:type="dxa"/>
            <w:tcBorders>
              <w:top w:val="nil"/>
              <w:left w:val="nil"/>
              <w:bottom w:val="nil"/>
              <w:right w:val="nil"/>
            </w:tcBorders>
            <w:shd w:val="clear" w:color="auto" w:fill="auto"/>
            <w:noWrap/>
            <w:vAlign w:val="bottom"/>
            <w:hideMark/>
          </w:tcPr>
          <w:p w14:paraId="33426753"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p>
        </w:tc>
        <w:tc>
          <w:tcPr>
            <w:tcW w:w="2019" w:type="dxa"/>
            <w:tcBorders>
              <w:top w:val="nil"/>
              <w:left w:val="nil"/>
              <w:bottom w:val="nil"/>
              <w:right w:val="nil"/>
            </w:tcBorders>
            <w:shd w:val="clear" w:color="auto" w:fill="auto"/>
            <w:noWrap/>
            <w:vAlign w:val="bottom"/>
            <w:hideMark/>
          </w:tcPr>
          <w:p w14:paraId="1582A9E8"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50BCD91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77E0F67B"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C5CD68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06A2CA7B" w14:textId="77777777" w:rsidTr="00126C6C">
        <w:trPr>
          <w:trHeight w:val="290"/>
        </w:trPr>
        <w:tc>
          <w:tcPr>
            <w:tcW w:w="5722"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14:paraId="6BCD5DF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Aslanlı Ortaokulu</w:t>
            </w:r>
          </w:p>
        </w:tc>
        <w:tc>
          <w:tcPr>
            <w:tcW w:w="1139" w:type="dxa"/>
            <w:tcBorders>
              <w:top w:val="single" w:sz="4" w:space="0" w:color="auto"/>
              <w:left w:val="nil"/>
              <w:bottom w:val="single" w:sz="4" w:space="0" w:color="auto"/>
              <w:right w:val="single" w:sz="4" w:space="0" w:color="auto"/>
            </w:tcBorders>
            <w:shd w:val="clear" w:color="000000" w:fill="FFFF00"/>
            <w:noWrap/>
            <w:vAlign w:val="bottom"/>
            <w:hideMark/>
          </w:tcPr>
          <w:p w14:paraId="409BFE3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279</w:t>
            </w:r>
          </w:p>
        </w:tc>
        <w:tc>
          <w:tcPr>
            <w:tcW w:w="2019" w:type="dxa"/>
            <w:tcBorders>
              <w:top w:val="single" w:sz="4" w:space="0" w:color="auto"/>
              <w:left w:val="nil"/>
              <w:bottom w:val="single" w:sz="4" w:space="0" w:color="auto"/>
              <w:right w:val="single" w:sz="4" w:space="0" w:color="auto"/>
            </w:tcBorders>
            <w:shd w:val="clear" w:color="000000" w:fill="FFFF00"/>
            <w:noWrap/>
            <w:vAlign w:val="bottom"/>
            <w:hideMark/>
          </w:tcPr>
          <w:p w14:paraId="3B736FB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single" w:sz="4" w:space="0" w:color="auto"/>
              <w:left w:val="nil"/>
              <w:bottom w:val="single" w:sz="4" w:space="0" w:color="auto"/>
              <w:right w:val="single" w:sz="4" w:space="0" w:color="auto"/>
            </w:tcBorders>
            <w:shd w:val="clear" w:color="000000" w:fill="FFFF00"/>
            <w:noWrap/>
            <w:vAlign w:val="bottom"/>
            <w:hideMark/>
          </w:tcPr>
          <w:p w14:paraId="5690EDF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 Ton</w:t>
            </w:r>
          </w:p>
        </w:tc>
        <w:tc>
          <w:tcPr>
            <w:tcW w:w="2120" w:type="dxa"/>
            <w:tcBorders>
              <w:top w:val="single" w:sz="4" w:space="0" w:color="auto"/>
              <w:left w:val="nil"/>
              <w:bottom w:val="single" w:sz="4" w:space="0" w:color="auto"/>
              <w:right w:val="single" w:sz="4" w:space="0" w:color="auto"/>
            </w:tcBorders>
            <w:shd w:val="clear" w:color="000000" w:fill="FFFF00"/>
            <w:noWrap/>
            <w:vAlign w:val="bottom"/>
            <w:hideMark/>
          </w:tcPr>
          <w:p w14:paraId="1105B83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Chrome</w:t>
            </w:r>
          </w:p>
        </w:tc>
        <w:tc>
          <w:tcPr>
            <w:tcW w:w="2873" w:type="dxa"/>
            <w:tcBorders>
              <w:top w:val="single" w:sz="4" w:space="0" w:color="auto"/>
              <w:left w:val="nil"/>
              <w:bottom w:val="single" w:sz="4" w:space="0" w:color="auto"/>
              <w:right w:val="single" w:sz="8" w:space="0" w:color="auto"/>
            </w:tcBorders>
            <w:shd w:val="clear" w:color="000000" w:fill="FFFF00"/>
            <w:noWrap/>
            <w:vAlign w:val="bottom"/>
            <w:hideMark/>
          </w:tcPr>
          <w:p w14:paraId="23797C5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r>
      <w:tr w:rsidR="00126C6C" w:rsidRPr="00126C6C" w14:paraId="05DBDE6D"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2E3E73C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 Dr. Salman Gülsoy Ortaokulu</w:t>
            </w:r>
          </w:p>
        </w:tc>
        <w:tc>
          <w:tcPr>
            <w:tcW w:w="1139" w:type="dxa"/>
            <w:tcBorders>
              <w:top w:val="nil"/>
              <w:left w:val="nil"/>
              <w:bottom w:val="single" w:sz="4" w:space="0" w:color="auto"/>
              <w:right w:val="single" w:sz="4" w:space="0" w:color="auto"/>
            </w:tcBorders>
            <w:shd w:val="clear" w:color="000000" w:fill="FFC000"/>
            <w:noWrap/>
            <w:vAlign w:val="bottom"/>
            <w:hideMark/>
          </w:tcPr>
          <w:p w14:paraId="2CEB66E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258</w:t>
            </w:r>
          </w:p>
        </w:tc>
        <w:tc>
          <w:tcPr>
            <w:tcW w:w="2019" w:type="dxa"/>
            <w:tcBorders>
              <w:top w:val="nil"/>
              <w:left w:val="nil"/>
              <w:bottom w:val="single" w:sz="4" w:space="0" w:color="auto"/>
              <w:right w:val="single" w:sz="4" w:space="0" w:color="auto"/>
            </w:tcBorders>
            <w:shd w:val="clear" w:color="000000" w:fill="FFC000"/>
            <w:noWrap/>
            <w:vAlign w:val="bottom"/>
            <w:hideMark/>
          </w:tcPr>
          <w:p w14:paraId="5DD7000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None </w:t>
            </w:r>
          </w:p>
        </w:tc>
        <w:tc>
          <w:tcPr>
            <w:tcW w:w="1280" w:type="dxa"/>
            <w:tcBorders>
              <w:top w:val="nil"/>
              <w:left w:val="nil"/>
              <w:bottom w:val="single" w:sz="4" w:space="0" w:color="auto"/>
              <w:right w:val="single" w:sz="4" w:space="0" w:color="auto"/>
            </w:tcBorders>
            <w:shd w:val="clear" w:color="000000" w:fill="FFC000"/>
            <w:noWrap/>
            <w:vAlign w:val="bottom"/>
            <w:hideMark/>
          </w:tcPr>
          <w:p w14:paraId="1C283BF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4E92755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63AD2E7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5E2C2F10"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5EF0BD9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Fatih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54A6E47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328</w:t>
            </w:r>
          </w:p>
        </w:tc>
        <w:tc>
          <w:tcPr>
            <w:tcW w:w="2019" w:type="dxa"/>
            <w:tcBorders>
              <w:top w:val="nil"/>
              <w:left w:val="nil"/>
              <w:bottom w:val="single" w:sz="4" w:space="0" w:color="auto"/>
              <w:right w:val="single" w:sz="4" w:space="0" w:color="auto"/>
            </w:tcBorders>
            <w:shd w:val="clear" w:color="000000" w:fill="FFFF00"/>
            <w:noWrap/>
            <w:vAlign w:val="bottom"/>
            <w:hideMark/>
          </w:tcPr>
          <w:p w14:paraId="2198489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6A25464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ton</w:t>
            </w:r>
          </w:p>
        </w:tc>
        <w:tc>
          <w:tcPr>
            <w:tcW w:w="2120" w:type="dxa"/>
            <w:tcBorders>
              <w:top w:val="nil"/>
              <w:left w:val="nil"/>
              <w:bottom w:val="single" w:sz="4" w:space="0" w:color="auto"/>
              <w:right w:val="single" w:sz="4" w:space="0" w:color="auto"/>
            </w:tcBorders>
            <w:shd w:val="clear" w:color="000000" w:fill="FFFF00"/>
            <w:noWrap/>
            <w:vAlign w:val="bottom"/>
            <w:hideMark/>
          </w:tcPr>
          <w:p w14:paraId="330717C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Galvanized</w:t>
            </w:r>
          </w:p>
        </w:tc>
        <w:tc>
          <w:tcPr>
            <w:tcW w:w="2873" w:type="dxa"/>
            <w:tcBorders>
              <w:top w:val="nil"/>
              <w:left w:val="nil"/>
              <w:bottom w:val="single" w:sz="4" w:space="0" w:color="auto"/>
              <w:right w:val="single" w:sz="8" w:space="0" w:color="auto"/>
            </w:tcBorders>
            <w:shd w:val="clear" w:color="000000" w:fill="FFFF00"/>
            <w:noWrap/>
            <w:vAlign w:val="bottom"/>
            <w:hideMark/>
          </w:tcPr>
          <w:p w14:paraId="3228B17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28E256BD"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6016720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Mahmut Çakmak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58220C2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112</w:t>
            </w:r>
          </w:p>
        </w:tc>
        <w:tc>
          <w:tcPr>
            <w:tcW w:w="2019" w:type="dxa"/>
            <w:tcBorders>
              <w:top w:val="nil"/>
              <w:left w:val="nil"/>
              <w:bottom w:val="single" w:sz="4" w:space="0" w:color="auto"/>
              <w:right w:val="single" w:sz="4" w:space="0" w:color="auto"/>
            </w:tcBorders>
            <w:shd w:val="clear" w:color="000000" w:fill="FFFF00"/>
            <w:noWrap/>
            <w:vAlign w:val="bottom"/>
            <w:hideMark/>
          </w:tcPr>
          <w:p w14:paraId="2D390D2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 Inactif</w:t>
            </w:r>
          </w:p>
        </w:tc>
        <w:tc>
          <w:tcPr>
            <w:tcW w:w="1280" w:type="dxa"/>
            <w:tcBorders>
              <w:top w:val="nil"/>
              <w:left w:val="nil"/>
              <w:bottom w:val="single" w:sz="4" w:space="0" w:color="auto"/>
              <w:right w:val="single" w:sz="4" w:space="0" w:color="auto"/>
            </w:tcBorders>
            <w:shd w:val="clear" w:color="000000" w:fill="FFFF00"/>
            <w:noWrap/>
            <w:vAlign w:val="bottom"/>
            <w:hideMark/>
          </w:tcPr>
          <w:p w14:paraId="00BB95D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376F79A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4A9A9F6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2B99ADE"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0E26511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 Nurten Öztürk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6F020E0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390</w:t>
            </w:r>
          </w:p>
        </w:tc>
        <w:tc>
          <w:tcPr>
            <w:tcW w:w="2019" w:type="dxa"/>
            <w:tcBorders>
              <w:top w:val="nil"/>
              <w:left w:val="nil"/>
              <w:bottom w:val="single" w:sz="4" w:space="0" w:color="auto"/>
              <w:right w:val="single" w:sz="4" w:space="0" w:color="auto"/>
            </w:tcBorders>
            <w:shd w:val="clear" w:color="000000" w:fill="FFFF00"/>
            <w:noWrap/>
            <w:vAlign w:val="bottom"/>
            <w:hideMark/>
          </w:tcPr>
          <w:p w14:paraId="3CE0727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None </w:t>
            </w:r>
          </w:p>
        </w:tc>
        <w:tc>
          <w:tcPr>
            <w:tcW w:w="1280" w:type="dxa"/>
            <w:tcBorders>
              <w:top w:val="nil"/>
              <w:left w:val="nil"/>
              <w:bottom w:val="single" w:sz="4" w:space="0" w:color="auto"/>
              <w:right w:val="single" w:sz="4" w:space="0" w:color="auto"/>
            </w:tcBorders>
            <w:shd w:val="clear" w:color="000000" w:fill="FFFF00"/>
            <w:noWrap/>
            <w:vAlign w:val="bottom"/>
            <w:hideMark/>
          </w:tcPr>
          <w:p w14:paraId="09931B8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6B934ED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0D44C80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34212A2"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576FB9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7- Şatırhöyük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009E612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107</w:t>
            </w:r>
          </w:p>
        </w:tc>
        <w:tc>
          <w:tcPr>
            <w:tcW w:w="2019" w:type="dxa"/>
            <w:tcBorders>
              <w:top w:val="nil"/>
              <w:left w:val="nil"/>
              <w:bottom w:val="single" w:sz="4" w:space="0" w:color="auto"/>
              <w:right w:val="single" w:sz="4" w:space="0" w:color="auto"/>
            </w:tcBorders>
            <w:shd w:val="clear" w:color="000000" w:fill="FFFF00"/>
            <w:noWrap/>
            <w:vAlign w:val="bottom"/>
            <w:hideMark/>
          </w:tcPr>
          <w:p w14:paraId="5702608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113DCD7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5+5 =10 </w:t>
            </w:r>
          </w:p>
        </w:tc>
        <w:tc>
          <w:tcPr>
            <w:tcW w:w="2120" w:type="dxa"/>
            <w:tcBorders>
              <w:top w:val="nil"/>
              <w:left w:val="nil"/>
              <w:bottom w:val="single" w:sz="4" w:space="0" w:color="auto"/>
              <w:right w:val="single" w:sz="4" w:space="0" w:color="auto"/>
            </w:tcBorders>
            <w:shd w:val="clear" w:color="000000" w:fill="FFFF00"/>
            <w:noWrap/>
            <w:vAlign w:val="bottom"/>
            <w:hideMark/>
          </w:tcPr>
          <w:p w14:paraId="0B00634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Chrome</w:t>
            </w:r>
          </w:p>
        </w:tc>
        <w:tc>
          <w:tcPr>
            <w:tcW w:w="2873" w:type="dxa"/>
            <w:tcBorders>
              <w:top w:val="nil"/>
              <w:left w:val="nil"/>
              <w:bottom w:val="single" w:sz="4" w:space="0" w:color="auto"/>
              <w:right w:val="single" w:sz="8" w:space="0" w:color="auto"/>
            </w:tcBorders>
            <w:shd w:val="clear" w:color="000000" w:fill="FFFF00"/>
            <w:noWrap/>
            <w:vAlign w:val="bottom"/>
            <w:hideMark/>
          </w:tcPr>
          <w:p w14:paraId="28ECE60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r>
      <w:tr w:rsidR="00126C6C" w:rsidRPr="00126C6C" w14:paraId="158B950B"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38D1942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8- Şehit Ömer Halisdemir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5B2CE0E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298</w:t>
            </w:r>
          </w:p>
        </w:tc>
        <w:tc>
          <w:tcPr>
            <w:tcW w:w="2019" w:type="dxa"/>
            <w:tcBorders>
              <w:top w:val="nil"/>
              <w:left w:val="nil"/>
              <w:bottom w:val="single" w:sz="4" w:space="0" w:color="auto"/>
              <w:right w:val="single" w:sz="4" w:space="0" w:color="auto"/>
            </w:tcBorders>
            <w:shd w:val="clear" w:color="000000" w:fill="FFFF00"/>
            <w:noWrap/>
            <w:vAlign w:val="bottom"/>
            <w:hideMark/>
          </w:tcPr>
          <w:p w14:paraId="63BCBDC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None </w:t>
            </w:r>
          </w:p>
        </w:tc>
        <w:tc>
          <w:tcPr>
            <w:tcW w:w="1280" w:type="dxa"/>
            <w:tcBorders>
              <w:top w:val="nil"/>
              <w:left w:val="nil"/>
              <w:bottom w:val="single" w:sz="4" w:space="0" w:color="auto"/>
              <w:right w:val="single" w:sz="4" w:space="0" w:color="auto"/>
            </w:tcBorders>
            <w:shd w:val="clear" w:color="000000" w:fill="FFFF00"/>
            <w:noWrap/>
            <w:vAlign w:val="bottom"/>
            <w:hideMark/>
          </w:tcPr>
          <w:p w14:paraId="5AC88C0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5AB0A62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45E24C0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0E02F2C"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FF00"/>
            <w:noWrap/>
            <w:vAlign w:val="bottom"/>
            <w:hideMark/>
          </w:tcPr>
          <w:p w14:paraId="26E17B1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9-Başpınar Ortaokulu</w:t>
            </w:r>
          </w:p>
        </w:tc>
        <w:tc>
          <w:tcPr>
            <w:tcW w:w="1139" w:type="dxa"/>
            <w:tcBorders>
              <w:top w:val="nil"/>
              <w:left w:val="nil"/>
              <w:bottom w:val="single" w:sz="8" w:space="0" w:color="auto"/>
              <w:right w:val="single" w:sz="4" w:space="0" w:color="auto"/>
            </w:tcBorders>
            <w:shd w:val="clear" w:color="000000" w:fill="FFFF00"/>
            <w:noWrap/>
            <w:vAlign w:val="bottom"/>
            <w:hideMark/>
          </w:tcPr>
          <w:p w14:paraId="333B449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42</w:t>
            </w:r>
          </w:p>
        </w:tc>
        <w:tc>
          <w:tcPr>
            <w:tcW w:w="2019" w:type="dxa"/>
            <w:tcBorders>
              <w:top w:val="nil"/>
              <w:left w:val="nil"/>
              <w:bottom w:val="single" w:sz="8" w:space="0" w:color="auto"/>
              <w:right w:val="single" w:sz="4" w:space="0" w:color="auto"/>
            </w:tcBorders>
            <w:shd w:val="clear" w:color="000000" w:fill="FFFF00"/>
            <w:noWrap/>
            <w:vAlign w:val="bottom"/>
            <w:hideMark/>
          </w:tcPr>
          <w:p w14:paraId="03C35A0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None </w:t>
            </w:r>
          </w:p>
        </w:tc>
        <w:tc>
          <w:tcPr>
            <w:tcW w:w="1280" w:type="dxa"/>
            <w:tcBorders>
              <w:top w:val="nil"/>
              <w:left w:val="nil"/>
              <w:bottom w:val="single" w:sz="8" w:space="0" w:color="auto"/>
              <w:right w:val="single" w:sz="4" w:space="0" w:color="auto"/>
            </w:tcBorders>
            <w:shd w:val="clear" w:color="000000" w:fill="FFFF00"/>
            <w:noWrap/>
            <w:vAlign w:val="bottom"/>
            <w:hideMark/>
          </w:tcPr>
          <w:p w14:paraId="7860A99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8" w:space="0" w:color="auto"/>
              <w:right w:val="single" w:sz="4" w:space="0" w:color="auto"/>
            </w:tcBorders>
            <w:shd w:val="clear" w:color="000000" w:fill="FFFF00"/>
            <w:noWrap/>
            <w:vAlign w:val="bottom"/>
            <w:hideMark/>
          </w:tcPr>
          <w:p w14:paraId="2F56B57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8" w:space="0" w:color="auto"/>
              <w:right w:val="single" w:sz="8" w:space="0" w:color="auto"/>
            </w:tcBorders>
            <w:shd w:val="clear" w:color="000000" w:fill="FFFF00"/>
            <w:noWrap/>
            <w:vAlign w:val="bottom"/>
            <w:hideMark/>
          </w:tcPr>
          <w:p w14:paraId="2C7B4A5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7C9FA841" w14:textId="77777777" w:rsidTr="00126C6C">
        <w:trPr>
          <w:trHeight w:val="300"/>
        </w:trPr>
        <w:tc>
          <w:tcPr>
            <w:tcW w:w="5722" w:type="dxa"/>
            <w:tcBorders>
              <w:top w:val="nil"/>
              <w:left w:val="nil"/>
              <w:bottom w:val="nil"/>
              <w:right w:val="nil"/>
            </w:tcBorders>
            <w:shd w:val="clear" w:color="auto" w:fill="auto"/>
            <w:noWrap/>
            <w:vAlign w:val="bottom"/>
            <w:hideMark/>
          </w:tcPr>
          <w:p w14:paraId="037E619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2273611C"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3F6134E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0F386C6D"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02A43C89"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71B30A5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6CD00977" w14:textId="77777777" w:rsidTr="00126C6C">
        <w:trPr>
          <w:trHeight w:val="300"/>
        </w:trPr>
        <w:tc>
          <w:tcPr>
            <w:tcW w:w="5722" w:type="dxa"/>
            <w:tcBorders>
              <w:top w:val="single" w:sz="8" w:space="0" w:color="auto"/>
              <w:left w:val="single" w:sz="8" w:space="0" w:color="auto"/>
              <w:bottom w:val="nil"/>
              <w:right w:val="single" w:sz="8" w:space="0" w:color="auto"/>
            </w:tcBorders>
            <w:shd w:val="clear" w:color="auto" w:fill="auto"/>
            <w:noWrap/>
            <w:vAlign w:val="bottom"/>
            <w:hideMark/>
          </w:tcPr>
          <w:p w14:paraId="1406CCDD"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Fusionclasses basic school</w:t>
            </w:r>
          </w:p>
        </w:tc>
        <w:tc>
          <w:tcPr>
            <w:tcW w:w="1139" w:type="dxa"/>
            <w:tcBorders>
              <w:top w:val="nil"/>
              <w:left w:val="nil"/>
              <w:bottom w:val="nil"/>
              <w:right w:val="nil"/>
            </w:tcBorders>
            <w:shd w:val="clear" w:color="auto" w:fill="auto"/>
            <w:noWrap/>
            <w:vAlign w:val="bottom"/>
            <w:hideMark/>
          </w:tcPr>
          <w:p w14:paraId="63EDE884"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p>
        </w:tc>
        <w:tc>
          <w:tcPr>
            <w:tcW w:w="2019" w:type="dxa"/>
            <w:tcBorders>
              <w:top w:val="nil"/>
              <w:left w:val="nil"/>
              <w:bottom w:val="nil"/>
              <w:right w:val="nil"/>
            </w:tcBorders>
            <w:shd w:val="clear" w:color="auto" w:fill="auto"/>
            <w:noWrap/>
            <w:vAlign w:val="bottom"/>
            <w:hideMark/>
          </w:tcPr>
          <w:p w14:paraId="38FDEC9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00693DA3"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606E4A37"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221FC13"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317AECF2" w14:textId="77777777" w:rsidTr="00126C6C">
        <w:trPr>
          <w:trHeight w:val="290"/>
        </w:trPr>
        <w:tc>
          <w:tcPr>
            <w:tcW w:w="5722"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4080CA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 Atmalı İlkokulu</w:t>
            </w:r>
          </w:p>
        </w:tc>
        <w:tc>
          <w:tcPr>
            <w:tcW w:w="1139" w:type="dxa"/>
            <w:tcBorders>
              <w:top w:val="single" w:sz="8" w:space="0" w:color="auto"/>
              <w:left w:val="nil"/>
              <w:bottom w:val="single" w:sz="4" w:space="0" w:color="auto"/>
              <w:right w:val="single" w:sz="4" w:space="0" w:color="auto"/>
            </w:tcBorders>
            <w:shd w:val="clear" w:color="000000" w:fill="FFFF00"/>
            <w:noWrap/>
            <w:vAlign w:val="bottom"/>
            <w:hideMark/>
          </w:tcPr>
          <w:p w14:paraId="43DA14C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9</w:t>
            </w:r>
          </w:p>
        </w:tc>
        <w:tc>
          <w:tcPr>
            <w:tcW w:w="2019" w:type="dxa"/>
            <w:tcBorders>
              <w:top w:val="single" w:sz="8" w:space="0" w:color="auto"/>
              <w:left w:val="nil"/>
              <w:bottom w:val="single" w:sz="4" w:space="0" w:color="auto"/>
              <w:right w:val="single" w:sz="4" w:space="0" w:color="auto"/>
            </w:tcBorders>
            <w:shd w:val="clear" w:color="000000" w:fill="FFFF00"/>
            <w:noWrap/>
            <w:vAlign w:val="bottom"/>
            <w:hideMark/>
          </w:tcPr>
          <w:p w14:paraId="205C9D7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single" w:sz="8" w:space="0" w:color="auto"/>
              <w:left w:val="nil"/>
              <w:bottom w:val="single" w:sz="4" w:space="0" w:color="auto"/>
              <w:right w:val="single" w:sz="4" w:space="0" w:color="auto"/>
            </w:tcBorders>
            <w:shd w:val="clear" w:color="000000" w:fill="FFFF00"/>
            <w:noWrap/>
            <w:vAlign w:val="bottom"/>
            <w:hideMark/>
          </w:tcPr>
          <w:p w14:paraId="1C10CEE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single" w:sz="8" w:space="0" w:color="auto"/>
              <w:left w:val="nil"/>
              <w:bottom w:val="single" w:sz="4" w:space="0" w:color="auto"/>
              <w:right w:val="single" w:sz="4" w:space="0" w:color="auto"/>
            </w:tcBorders>
            <w:shd w:val="clear" w:color="000000" w:fill="FFFF00"/>
            <w:noWrap/>
            <w:vAlign w:val="bottom"/>
            <w:hideMark/>
          </w:tcPr>
          <w:p w14:paraId="4BDDEEA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single" w:sz="8" w:space="0" w:color="auto"/>
              <w:left w:val="nil"/>
              <w:bottom w:val="single" w:sz="4" w:space="0" w:color="auto"/>
              <w:right w:val="single" w:sz="8" w:space="0" w:color="auto"/>
            </w:tcBorders>
            <w:shd w:val="clear" w:color="000000" w:fill="FFFF00"/>
            <w:noWrap/>
            <w:vAlign w:val="bottom"/>
            <w:hideMark/>
          </w:tcPr>
          <w:p w14:paraId="1C1A214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556B354F"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53E0BF1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Bademli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700F40D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11</w:t>
            </w:r>
          </w:p>
        </w:tc>
        <w:tc>
          <w:tcPr>
            <w:tcW w:w="2019" w:type="dxa"/>
            <w:tcBorders>
              <w:top w:val="nil"/>
              <w:left w:val="nil"/>
              <w:bottom w:val="single" w:sz="4" w:space="0" w:color="auto"/>
              <w:right w:val="single" w:sz="4" w:space="0" w:color="auto"/>
            </w:tcBorders>
            <w:shd w:val="clear" w:color="000000" w:fill="FFFF00"/>
            <w:noWrap/>
            <w:vAlign w:val="bottom"/>
            <w:hideMark/>
          </w:tcPr>
          <w:p w14:paraId="1436C15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13A3BC4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0B7A1CC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66AEA7E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007D4C02"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0CE8F7F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 Beydilli İlkokulu</w:t>
            </w:r>
          </w:p>
        </w:tc>
        <w:tc>
          <w:tcPr>
            <w:tcW w:w="1139" w:type="dxa"/>
            <w:tcBorders>
              <w:top w:val="nil"/>
              <w:left w:val="nil"/>
              <w:bottom w:val="single" w:sz="4" w:space="0" w:color="auto"/>
              <w:right w:val="single" w:sz="4" w:space="0" w:color="auto"/>
            </w:tcBorders>
            <w:shd w:val="clear" w:color="000000" w:fill="FFC000"/>
            <w:noWrap/>
            <w:vAlign w:val="bottom"/>
            <w:hideMark/>
          </w:tcPr>
          <w:p w14:paraId="607E41A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20</w:t>
            </w:r>
          </w:p>
        </w:tc>
        <w:tc>
          <w:tcPr>
            <w:tcW w:w="2019" w:type="dxa"/>
            <w:tcBorders>
              <w:top w:val="nil"/>
              <w:left w:val="nil"/>
              <w:bottom w:val="single" w:sz="4" w:space="0" w:color="auto"/>
              <w:right w:val="single" w:sz="4" w:space="0" w:color="auto"/>
            </w:tcBorders>
            <w:shd w:val="clear" w:color="000000" w:fill="FFC000"/>
            <w:noWrap/>
            <w:vAlign w:val="bottom"/>
            <w:hideMark/>
          </w:tcPr>
          <w:p w14:paraId="66AAA6D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C000"/>
            <w:noWrap/>
            <w:vAlign w:val="bottom"/>
            <w:hideMark/>
          </w:tcPr>
          <w:p w14:paraId="3BCEB4B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03F8601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6A8B63B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469006B9"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61D9AB1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Kırışkal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76864ED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12</w:t>
            </w:r>
          </w:p>
        </w:tc>
        <w:tc>
          <w:tcPr>
            <w:tcW w:w="2019" w:type="dxa"/>
            <w:tcBorders>
              <w:top w:val="nil"/>
              <w:left w:val="nil"/>
              <w:bottom w:val="single" w:sz="4" w:space="0" w:color="auto"/>
              <w:right w:val="single" w:sz="4" w:space="0" w:color="auto"/>
            </w:tcBorders>
            <w:shd w:val="clear" w:color="000000" w:fill="FFFF00"/>
            <w:noWrap/>
            <w:vAlign w:val="bottom"/>
            <w:hideMark/>
          </w:tcPr>
          <w:p w14:paraId="198AF16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025C0D4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207554B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50401C7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4EE463CF"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1E5EC1B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Gözlühöyük Kırkağaç İlkokulu</w:t>
            </w:r>
          </w:p>
        </w:tc>
        <w:tc>
          <w:tcPr>
            <w:tcW w:w="1139" w:type="dxa"/>
            <w:tcBorders>
              <w:top w:val="nil"/>
              <w:left w:val="nil"/>
              <w:bottom w:val="single" w:sz="4" w:space="0" w:color="auto"/>
              <w:right w:val="single" w:sz="4" w:space="0" w:color="auto"/>
            </w:tcBorders>
            <w:shd w:val="clear" w:color="000000" w:fill="FFC000"/>
            <w:noWrap/>
            <w:vAlign w:val="bottom"/>
            <w:hideMark/>
          </w:tcPr>
          <w:p w14:paraId="343A99D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23</w:t>
            </w:r>
          </w:p>
        </w:tc>
        <w:tc>
          <w:tcPr>
            <w:tcW w:w="2019" w:type="dxa"/>
            <w:tcBorders>
              <w:top w:val="nil"/>
              <w:left w:val="nil"/>
              <w:bottom w:val="single" w:sz="4" w:space="0" w:color="auto"/>
              <w:right w:val="single" w:sz="4" w:space="0" w:color="auto"/>
            </w:tcBorders>
            <w:shd w:val="clear" w:color="000000" w:fill="FFC000"/>
            <w:noWrap/>
            <w:vAlign w:val="bottom"/>
            <w:hideMark/>
          </w:tcPr>
          <w:p w14:paraId="472DB45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C000"/>
            <w:noWrap/>
            <w:vAlign w:val="bottom"/>
            <w:hideMark/>
          </w:tcPr>
          <w:p w14:paraId="3F6B32A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0E834FD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5E99D74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6A9F79E8"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2AD5CBB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 Durmuşlar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66F4612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36</w:t>
            </w:r>
          </w:p>
        </w:tc>
        <w:tc>
          <w:tcPr>
            <w:tcW w:w="2019" w:type="dxa"/>
            <w:tcBorders>
              <w:top w:val="nil"/>
              <w:left w:val="nil"/>
              <w:bottom w:val="single" w:sz="4" w:space="0" w:color="auto"/>
              <w:right w:val="single" w:sz="4" w:space="0" w:color="auto"/>
            </w:tcBorders>
            <w:shd w:val="clear" w:color="000000" w:fill="FFFF00"/>
            <w:noWrap/>
            <w:vAlign w:val="bottom"/>
            <w:hideMark/>
          </w:tcPr>
          <w:p w14:paraId="483FE7D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56ACFDD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50 ton</w:t>
            </w:r>
          </w:p>
        </w:tc>
        <w:tc>
          <w:tcPr>
            <w:tcW w:w="2120" w:type="dxa"/>
            <w:tcBorders>
              <w:top w:val="nil"/>
              <w:left w:val="nil"/>
              <w:bottom w:val="single" w:sz="4" w:space="0" w:color="auto"/>
              <w:right w:val="single" w:sz="4" w:space="0" w:color="auto"/>
            </w:tcBorders>
            <w:shd w:val="clear" w:color="000000" w:fill="FFFF00"/>
            <w:noWrap/>
            <w:vAlign w:val="bottom"/>
            <w:hideMark/>
          </w:tcPr>
          <w:p w14:paraId="4591F9F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Concrete</w:t>
            </w:r>
          </w:p>
        </w:tc>
        <w:tc>
          <w:tcPr>
            <w:tcW w:w="2873" w:type="dxa"/>
            <w:tcBorders>
              <w:top w:val="nil"/>
              <w:left w:val="nil"/>
              <w:bottom w:val="single" w:sz="4" w:space="0" w:color="auto"/>
              <w:right w:val="single" w:sz="8" w:space="0" w:color="auto"/>
            </w:tcBorders>
            <w:shd w:val="clear" w:color="000000" w:fill="FFFF00"/>
            <w:noWrap/>
            <w:vAlign w:val="bottom"/>
            <w:hideMark/>
          </w:tcPr>
          <w:p w14:paraId="0C2E632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r>
      <w:tr w:rsidR="00126C6C" w:rsidRPr="00126C6C" w14:paraId="4D572B82"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03149AD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7- Gökçedere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4884F09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40</w:t>
            </w:r>
          </w:p>
        </w:tc>
        <w:tc>
          <w:tcPr>
            <w:tcW w:w="2019" w:type="dxa"/>
            <w:tcBorders>
              <w:top w:val="nil"/>
              <w:left w:val="nil"/>
              <w:bottom w:val="single" w:sz="4" w:space="0" w:color="auto"/>
              <w:right w:val="single" w:sz="4" w:space="0" w:color="auto"/>
            </w:tcBorders>
            <w:shd w:val="clear" w:color="000000" w:fill="FFFF00"/>
            <w:noWrap/>
            <w:vAlign w:val="bottom"/>
            <w:hideMark/>
          </w:tcPr>
          <w:p w14:paraId="2F0F8DF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02C5AF1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74DB034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111AD48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1255351"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242D017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8- Güneykışla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6D9E8AB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46</w:t>
            </w:r>
          </w:p>
        </w:tc>
        <w:tc>
          <w:tcPr>
            <w:tcW w:w="2019" w:type="dxa"/>
            <w:tcBorders>
              <w:top w:val="nil"/>
              <w:left w:val="nil"/>
              <w:bottom w:val="single" w:sz="4" w:space="0" w:color="auto"/>
              <w:right w:val="single" w:sz="4" w:space="0" w:color="auto"/>
            </w:tcBorders>
            <w:shd w:val="clear" w:color="000000" w:fill="FFFF00"/>
            <w:noWrap/>
            <w:vAlign w:val="bottom"/>
            <w:hideMark/>
          </w:tcPr>
          <w:p w14:paraId="763BC5A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6E1A5C3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0450FEB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32480CF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31AC33B0"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5FFA152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9 İncegedik İlkokulu</w:t>
            </w:r>
          </w:p>
        </w:tc>
        <w:tc>
          <w:tcPr>
            <w:tcW w:w="1139" w:type="dxa"/>
            <w:tcBorders>
              <w:top w:val="nil"/>
              <w:left w:val="nil"/>
              <w:bottom w:val="single" w:sz="4" w:space="0" w:color="auto"/>
              <w:right w:val="single" w:sz="4" w:space="0" w:color="auto"/>
            </w:tcBorders>
            <w:shd w:val="clear" w:color="000000" w:fill="FFC000"/>
            <w:noWrap/>
            <w:vAlign w:val="bottom"/>
            <w:hideMark/>
          </w:tcPr>
          <w:p w14:paraId="1809708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29</w:t>
            </w:r>
          </w:p>
        </w:tc>
        <w:tc>
          <w:tcPr>
            <w:tcW w:w="2019" w:type="dxa"/>
            <w:tcBorders>
              <w:top w:val="nil"/>
              <w:left w:val="nil"/>
              <w:bottom w:val="single" w:sz="4" w:space="0" w:color="auto"/>
              <w:right w:val="single" w:sz="4" w:space="0" w:color="auto"/>
            </w:tcBorders>
            <w:shd w:val="clear" w:color="000000" w:fill="FFC000"/>
            <w:noWrap/>
            <w:vAlign w:val="bottom"/>
            <w:hideMark/>
          </w:tcPr>
          <w:p w14:paraId="3D2DAC5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C000"/>
            <w:noWrap/>
            <w:vAlign w:val="bottom"/>
            <w:hideMark/>
          </w:tcPr>
          <w:p w14:paraId="1C39C7F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6FB955A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3418ACD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C42AA2A"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3647B08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 Kırkpınar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774BA00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21</w:t>
            </w:r>
          </w:p>
        </w:tc>
        <w:tc>
          <w:tcPr>
            <w:tcW w:w="2019" w:type="dxa"/>
            <w:tcBorders>
              <w:top w:val="nil"/>
              <w:left w:val="nil"/>
              <w:bottom w:val="single" w:sz="4" w:space="0" w:color="auto"/>
              <w:right w:val="single" w:sz="4" w:space="0" w:color="auto"/>
            </w:tcBorders>
            <w:shd w:val="clear" w:color="000000" w:fill="FFFF00"/>
            <w:noWrap/>
            <w:vAlign w:val="bottom"/>
            <w:hideMark/>
          </w:tcPr>
          <w:p w14:paraId="2B4711D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60847B7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5582331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7EEEDA8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261BF0F"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1486D26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11- Sayburun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13431F7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11</w:t>
            </w:r>
          </w:p>
        </w:tc>
        <w:tc>
          <w:tcPr>
            <w:tcW w:w="2019" w:type="dxa"/>
            <w:tcBorders>
              <w:top w:val="nil"/>
              <w:left w:val="nil"/>
              <w:bottom w:val="single" w:sz="4" w:space="0" w:color="auto"/>
              <w:right w:val="single" w:sz="4" w:space="0" w:color="auto"/>
            </w:tcBorders>
            <w:shd w:val="clear" w:color="000000" w:fill="FFFF00"/>
            <w:noWrap/>
            <w:vAlign w:val="bottom"/>
            <w:hideMark/>
          </w:tcPr>
          <w:p w14:paraId="111A4AA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38AFCF2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4BA9D74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4DB420F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4E7A5111"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AEB6AA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12- Şehit Hasan Cevahir Çelik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446872F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29</w:t>
            </w:r>
          </w:p>
        </w:tc>
        <w:tc>
          <w:tcPr>
            <w:tcW w:w="2019" w:type="dxa"/>
            <w:tcBorders>
              <w:top w:val="nil"/>
              <w:left w:val="nil"/>
              <w:bottom w:val="single" w:sz="4" w:space="0" w:color="auto"/>
              <w:right w:val="single" w:sz="4" w:space="0" w:color="auto"/>
            </w:tcBorders>
            <w:shd w:val="clear" w:color="000000" w:fill="FFFF00"/>
            <w:noWrap/>
            <w:vAlign w:val="bottom"/>
            <w:hideMark/>
          </w:tcPr>
          <w:p w14:paraId="760E90A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27D0D96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1230D97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7713D25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4F4CCEA1"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584C8D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13- Altınova İlkokulu</w:t>
            </w:r>
          </w:p>
        </w:tc>
        <w:tc>
          <w:tcPr>
            <w:tcW w:w="1139" w:type="dxa"/>
            <w:tcBorders>
              <w:top w:val="nil"/>
              <w:left w:val="nil"/>
              <w:bottom w:val="single" w:sz="4" w:space="0" w:color="auto"/>
              <w:right w:val="single" w:sz="4" w:space="0" w:color="auto"/>
            </w:tcBorders>
            <w:shd w:val="clear" w:color="000000" w:fill="FFFF00"/>
            <w:noWrap/>
            <w:vAlign w:val="bottom"/>
            <w:hideMark/>
          </w:tcPr>
          <w:p w14:paraId="121923B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39</w:t>
            </w:r>
          </w:p>
        </w:tc>
        <w:tc>
          <w:tcPr>
            <w:tcW w:w="2019" w:type="dxa"/>
            <w:tcBorders>
              <w:top w:val="nil"/>
              <w:left w:val="nil"/>
              <w:bottom w:val="single" w:sz="4" w:space="0" w:color="auto"/>
              <w:right w:val="single" w:sz="4" w:space="0" w:color="auto"/>
            </w:tcBorders>
            <w:shd w:val="clear" w:color="000000" w:fill="FFFF00"/>
            <w:noWrap/>
            <w:vAlign w:val="bottom"/>
            <w:hideMark/>
          </w:tcPr>
          <w:p w14:paraId="697BEDE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5261DF1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0FB8C6C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3EAEB46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471776D8"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FF00"/>
            <w:noWrap/>
            <w:vAlign w:val="bottom"/>
            <w:hideMark/>
          </w:tcPr>
          <w:p w14:paraId="509FDB3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lastRenderedPageBreak/>
              <w:t>14- Toyluyurt İlkokulu</w:t>
            </w:r>
          </w:p>
        </w:tc>
        <w:tc>
          <w:tcPr>
            <w:tcW w:w="1139" w:type="dxa"/>
            <w:tcBorders>
              <w:top w:val="nil"/>
              <w:left w:val="nil"/>
              <w:bottom w:val="single" w:sz="8" w:space="0" w:color="auto"/>
              <w:right w:val="single" w:sz="4" w:space="0" w:color="auto"/>
            </w:tcBorders>
            <w:shd w:val="clear" w:color="000000" w:fill="FFFF00"/>
            <w:noWrap/>
            <w:vAlign w:val="bottom"/>
            <w:hideMark/>
          </w:tcPr>
          <w:p w14:paraId="1FA8C57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39</w:t>
            </w:r>
          </w:p>
        </w:tc>
        <w:tc>
          <w:tcPr>
            <w:tcW w:w="2019" w:type="dxa"/>
            <w:tcBorders>
              <w:top w:val="nil"/>
              <w:left w:val="nil"/>
              <w:bottom w:val="single" w:sz="8" w:space="0" w:color="auto"/>
              <w:right w:val="single" w:sz="4" w:space="0" w:color="auto"/>
            </w:tcBorders>
            <w:shd w:val="clear" w:color="000000" w:fill="FFFF00"/>
            <w:noWrap/>
            <w:vAlign w:val="bottom"/>
            <w:hideMark/>
          </w:tcPr>
          <w:p w14:paraId="28AB1CF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8" w:space="0" w:color="auto"/>
              <w:right w:val="single" w:sz="4" w:space="0" w:color="auto"/>
            </w:tcBorders>
            <w:shd w:val="clear" w:color="000000" w:fill="FFFF00"/>
            <w:noWrap/>
            <w:vAlign w:val="bottom"/>
            <w:hideMark/>
          </w:tcPr>
          <w:p w14:paraId="47835AA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Ton</w:t>
            </w:r>
          </w:p>
        </w:tc>
        <w:tc>
          <w:tcPr>
            <w:tcW w:w="2120" w:type="dxa"/>
            <w:tcBorders>
              <w:top w:val="nil"/>
              <w:left w:val="nil"/>
              <w:bottom w:val="single" w:sz="8" w:space="0" w:color="auto"/>
              <w:right w:val="single" w:sz="4" w:space="0" w:color="auto"/>
            </w:tcBorders>
            <w:shd w:val="clear" w:color="000000" w:fill="FFFF00"/>
            <w:noWrap/>
            <w:vAlign w:val="bottom"/>
            <w:hideMark/>
          </w:tcPr>
          <w:p w14:paraId="15392BC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Steel</w:t>
            </w:r>
          </w:p>
        </w:tc>
        <w:tc>
          <w:tcPr>
            <w:tcW w:w="2873" w:type="dxa"/>
            <w:tcBorders>
              <w:top w:val="nil"/>
              <w:left w:val="nil"/>
              <w:bottom w:val="single" w:sz="8" w:space="0" w:color="auto"/>
              <w:right w:val="single" w:sz="8" w:space="0" w:color="auto"/>
            </w:tcBorders>
            <w:shd w:val="clear" w:color="000000" w:fill="FFFF00"/>
            <w:noWrap/>
            <w:vAlign w:val="bottom"/>
            <w:hideMark/>
          </w:tcPr>
          <w:p w14:paraId="4D51683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4F2DFE5D" w14:textId="77777777" w:rsidTr="00126C6C">
        <w:trPr>
          <w:trHeight w:val="300"/>
        </w:trPr>
        <w:tc>
          <w:tcPr>
            <w:tcW w:w="5722" w:type="dxa"/>
            <w:tcBorders>
              <w:top w:val="nil"/>
              <w:left w:val="nil"/>
              <w:bottom w:val="nil"/>
              <w:right w:val="nil"/>
            </w:tcBorders>
            <w:shd w:val="clear" w:color="auto" w:fill="auto"/>
            <w:noWrap/>
            <w:vAlign w:val="bottom"/>
            <w:hideMark/>
          </w:tcPr>
          <w:p w14:paraId="6A37222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6025D1F0"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25F3BEA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12E4E32F"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71EC3A7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E8CEB5D"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28B9E9E7" w14:textId="77777777" w:rsidTr="00126C6C">
        <w:trPr>
          <w:trHeight w:val="300"/>
        </w:trPr>
        <w:tc>
          <w:tcPr>
            <w:tcW w:w="5722" w:type="dxa"/>
            <w:tcBorders>
              <w:top w:val="single" w:sz="8" w:space="0" w:color="auto"/>
              <w:left w:val="single" w:sz="8" w:space="0" w:color="auto"/>
              <w:bottom w:val="nil"/>
              <w:right w:val="single" w:sz="8" w:space="0" w:color="auto"/>
            </w:tcBorders>
            <w:shd w:val="clear" w:color="auto" w:fill="auto"/>
            <w:noWrap/>
            <w:vAlign w:val="bottom"/>
            <w:hideMark/>
          </w:tcPr>
          <w:p w14:paraId="32841CBD"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 xml:space="preserve">Secondary school </w:t>
            </w:r>
          </w:p>
        </w:tc>
        <w:tc>
          <w:tcPr>
            <w:tcW w:w="1139" w:type="dxa"/>
            <w:tcBorders>
              <w:top w:val="nil"/>
              <w:left w:val="nil"/>
              <w:bottom w:val="nil"/>
              <w:right w:val="nil"/>
            </w:tcBorders>
            <w:shd w:val="clear" w:color="auto" w:fill="auto"/>
            <w:noWrap/>
            <w:vAlign w:val="bottom"/>
            <w:hideMark/>
          </w:tcPr>
          <w:p w14:paraId="114F482B"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p>
        </w:tc>
        <w:tc>
          <w:tcPr>
            <w:tcW w:w="2019" w:type="dxa"/>
            <w:tcBorders>
              <w:top w:val="nil"/>
              <w:left w:val="nil"/>
              <w:bottom w:val="nil"/>
              <w:right w:val="nil"/>
            </w:tcBorders>
            <w:shd w:val="clear" w:color="auto" w:fill="auto"/>
            <w:noWrap/>
            <w:vAlign w:val="bottom"/>
            <w:hideMark/>
          </w:tcPr>
          <w:p w14:paraId="2990545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21015D3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4C61A9E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59BFA8C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00D5017B" w14:textId="77777777" w:rsidTr="00126C6C">
        <w:trPr>
          <w:trHeight w:val="290"/>
        </w:trPr>
        <w:tc>
          <w:tcPr>
            <w:tcW w:w="5722"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7F4F0B1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 Hisar İlk/Ortaokulu</w:t>
            </w:r>
          </w:p>
        </w:tc>
        <w:tc>
          <w:tcPr>
            <w:tcW w:w="1139" w:type="dxa"/>
            <w:tcBorders>
              <w:top w:val="single" w:sz="8" w:space="0" w:color="auto"/>
              <w:left w:val="nil"/>
              <w:bottom w:val="single" w:sz="4" w:space="0" w:color="auto"/>
              <w:right w:val="single" w:sz="4" w:space="0" w:color="auto"/>
            </w:tcBorders>
            <w:shd w:val="clear" w:color="000000" w:fill="FFC000"/>
            <w:noWrap/>
            <w:vAlign w:val="bottom"/>
            <w:hideMark/>
          </w:tcPr>
          <w:p w14:paraId="1668AEA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172</w:t>
            </w:r>
          </w:p>
        </w:tc>
        <w:tc>
          <w:tcPr>
            <w:tcW w:w="2019" w:type="dxa"/>
            <w:tcBorders>
              <w:top w:val="single" w:sz="8" w:space="0" w:color="auto"/>
              <w:left w:val="nil"/>
              <w:bottom w:val="single" w:sz="4" w:space="0" w:color="auto"/>
              <w:right w:val="single" w:sz="4" w:space="0" w:color="auto"/>
            </w:tcBorders>
            <w:shd w:val="clear" w:color="000000" w:fill="FFC000"/>
            <w:noWrap/>
            <w:vAlign w:val="bottom"/>
            <w:hideMark/>
          </w:tcPr>
          <w:p w14:paraId="4901BD2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single" w:sz="8" w:space="0" w:color="auto"/>
              <w:left w:val="nil"/>
              <w:bottom w:val="single" w:sz="4" w:space="0" w:color="auto"/>
              <w:right w:val="single" w:sz="4" w:space="0" w:color="auto"/>
            </w:tcBorders>
            <w:shd w:val="clear" w:color="000000" w:fill="FFC000"/>
            <w:noWrap/>
            <w:vAlign w:val="bottom"/>
            <w:hideMark/>
          </w:tcPr>
          <w:p w14:paraId="62C22B4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single" w:sz="8" w:space="0" w:color="auto"/>
              <w:left w:val="nil"/>
              <w:bottom w:val="single" w:sz="4" w:space="0" w:color="auto"/>
              <w:right w:val="single" w:sz="4" w:space="0" w:color="auto"/>
            </w:tcBorders>
            <w:shd w:val="clear" w:color="000000" w:fill="FFC000"/>
            <w:noWrap/>
            <w:vAlign w:val="bottom"/>
            <w:hideMark/>
          </w:tcPr>
          <w:p w14:paraId="4E031FC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single" w:sz="8" w:space="0" w:color="auto"/>
              <w:left w:val="nil"/>
              <w:bottom w:val="single" w:sz="4" w:space="0" w:color="auto"/>
              <w:right w:val="single" w:sz="8" w:space="0" w:color="auto"/>
            </w:tcBorders>
            <w:shd w:val="clear" w:color="000000" w:fill="FFC000"/>
            <w:noWrap/>
            <w:vAlign w:val="bottom"/>
            <w:hideMark/>
          </w:tcPr>
          <w:p w14:paraId="68E6FF1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937FA7E"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06A6834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İncirli İlk/Ortaokulu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3D07327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231</w:t>
            </w:r>
          </w:p>
        </w:tc>
        <w:tc>
          <w:tcPr>
            <w:tcW w:w="2019" w:type="dxa"/>
            <w:tcBorders>
              <w:top w:val="nil"/>
              <w:left w:val="nil"/>
              <w:bottom w:val="single" w:sz="4" w:space="0" w:color="auto"/>
              <w:right w:val="single" w:sz="4" w:space="0" w:color="auto"/>
            </w:tcBorders>
            <w:shd w:val="clear" w:color="000000" w:fill="FFFF00"/>
            <w:noWrap/>
            <w:vAlign w:val="bottom"/>
            <w:hideMark/>
          </w:tcPr>
          <w:p w14:paraId="5827748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c>
          <w:tcPr>
            <w:tcW w:w="1280" w:type="dxa"/>
            <w:tcBorders>
              <w:top w:val="nil"/>
              <w:left w:val="nil"/>
              <w:bottom w:val="single" w:sz="4" w:space="0" w:color="auto"/>
              <w:right w:val="single" w:sz="4" w:space="0" w:color="auto"/>
            </w:tcBorders>
            <w:shd w:val="clear" w:color="000000" w:fill="FFFF00"/>
            <w:noWrap/>
            <w:vAlign w:val="bottom"/>
            <w:hideMark/>
          </w:tcPr>
          <w:p w14:paraId="7CAF08B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ton</w:t>
            </w:r>
          </w:p>
        </w:tc>
        <w:tc>
          <w:tcPr>
            <w:tcW w:w="2120" w:type="dxa"/>
            <w:tcBorders>
              <w:top w:val="nil"/>
              <w:left w:val="nil"/>
              <w:bottom w:val="single" w:sz="4" w:space="0" w:color="auto"/>
              <w:right w:val="single" w:sz="4" w:space="0" w:color="auto"/>
            </w:tcBorders>
            <w:shd w:val="clear" w:color="000000" w:fill="FFFF00"/>
            <w:noWrap/>
            <w:vAlign w:val="bottom"/>
            <w:hideMark/>
          </w:tcPr>
          <w:p w14:paraId="61EEE10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Galvanized</w:t>
            </w:r>
          </w:p>
        </w:tc>
        <w:tc>
          <w:tcPr>
            <w:tcW w:w="2873" w:type="dxa"/>
            <w:tcBorders>
              <w:top w:val="nil"/>
              <w:left w:val="nil"/>
              <w:bottom w:val="single" w:sz="4" w:space="0" w:color="auto"/>
              <w:right w:val="single" w:sz="8" w:space="0" w:color="auto"/>
            </w:tcBorders>
            <w:shd w:val="clear" w:color="000000" w:fill="FFFF00"/>
            <w:noWrap/>
            <w:vAlign w:val="bottom"/>
            <w:hideMark/>
          </w:tcPr>
          <w:p w14:paraId="243B7D0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7AAD9C91"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C000"/>
            <w:noWrap/>
            <w:vAlign w:val="bottom"/>
            <w:hideMark/>
          </w:tcPr>
          <w:p w14:paraId="139166C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 3- Kartal İlk/Ortaokulu</w:t>
            </w:r>
          </w:p>
        </w:tc>
        <w:tc>
          <w:tcPr>
            <w:tcW w:w="1139" w:type="dxa"/>
            <w:tcBorders>
              <w:top w:val="nil"/>
              <w:left w:val="nil"/>
              <w:bottom w:val="single" w:sz="4" w:space="0" w:color="auto"/>
              <w:right w:val="single" w:sz="4" w:space="0" w:color="auto"/>
            </w:tcBorders>
            <w:shd w:val="clear" w:color="000000" w:fill="FFC000"/>
            <w:noWrap/>
            <w:vAlign w:val="bottom"/>
            <w:hideMark/>
          </w:tcPr>
          <w:p w14:paraId="4C2194B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332</w:t>
            </w:r>
          </w:p>
        </w:tc>
        <w:tc>
          <w:tcPr>
            <w:tcW w:w="2019" w:type="dxa"/>
            <w:tcBorders>
              <w:top w:val="nil"/>
              <w:left w:val="nil"/>
              <w:bottom w:val="single" w:sz="4" w:space="0" w:color="auto"/>
              <w:right w:val="single" w:sz="4" w:space="0" w:color="auto"/>
            </w:tcBorders>
            <w:shd w:val="clear" w:color="000000" w:fill="FFC000"/>
            <w:noWrap/>
            <w:vAlign w:val="bottom"/>
            <w:hideMark/>
          </w:tcPr>
          <w:p w14:paraId="3F5262C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C000"/>
            <w:noWrap/>
            <w:vAlign w:val="bottom"/>
            <w:hideMark/>
          </w:tcPr>
          <w:p w14:paraId="56A45EA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C000"/>
            <w:noWrap/>
            <w:vAlign w:val="bottom"/>
            <w:hideMark/>
          </w:tcPr>
          <w:p w14:paraId="7ACF4DB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C000"/>
            <w:noWrap/>
            <w:vAlign w:val="bottom"/>
            <w:hideMark/>
          </w:tcPr>
          <w:p w14:paraId="7DE5F9D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6CAF02B"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715C583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Şehit Gökhan Özdemir İlkokulu / Kurudere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7EB030D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144</w:t>
            </w:r>
          </w:p>
        </w:tc>
        <w:tc>
          <w:tcPr>
            <w:tcW w:w="2019" w:type="dxa"/>
            <w:tcBorders>
              <w:top w:val="nil"/>
              <w:left w:val="nil"/>
              <w:bottom w:val="single" w:sz="4" w:space="0" w:color="auto"/>
              <w:right w:val="single" w:sz="4" w:space="0" w:color="auto"/>
            </w:tcBorders>
            <w:shd w:val="clear" w:color="000000" w:fill="FFFF00"/>
            <w:noWrap/>
            <w:vAlign w:val="bottom"/>
            <w:hideMark/>
          </w:tcPr>
          <w:p w14:paraId="484E3DE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 /Not in use</w:t>
            </w:r>
          </w:p>
        </w:tc>
        <w:tc>
          <w:tcPr>
            <w:tcW w:w="1280" w:type="dxa"/>
            <w:tcBorders>
              <w:top w:val="nil"/>
              <w:left w:val="nil"/>
              <w:bottom w:val="single" w:sz="4" w:space="0" w:color="auto"/>
              <w:right w:val="single" w:sz="4" w:space="0" w:color="auto"/>
            </w:tcBorders>
            <w:shd w:val="clear" w:color="000000" w:fill="FFFF00"/>
            <w:noWrap/>
            <w:vAlign w:val="bottom"/>
            <w:hideMark/>
          </w:tcPr>
          <w:p w14:paraId="7CA9E81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2+4</w:t>
            </w:r>
          </w:p>
        </w:tc>
        <w:tc>
          <w:tcPr>
            <w:tcW w:w="2120" w:type="dxa"/>
            <w:tcBorders>
              <w:top w:val="nil"/>
              <w:left w:val="nil"/>
              <w:bottom w:val="single" w:sz="4" w:space="0" w:color="auto"/>
              <w:right w:val="single" w:sz="4" w:space="0" w:color="auto"/>
            </w:tcBorders>
            <w:shd w:val="clear" w:color="000000" w:fill="FFFF00"/>
            <w:noWrap/>
            <w:vAlign w:val="bottom"/>
            <w:hideMark/>
          </w:tcPr>
          <w:p w14:paraId="1D39890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Steel</w:t>
            </w:r>
          </w:p>
        </w:tc>
        <w:tc>
          <w:tcPr>
            <w:tcW w:w="2873" w:type="dxa"/>
            <w:tcBorders>
              <w:top w:val="nil"/>
              <w:left w:val="nil"/>
              <w:bottom w:val="single" w:sz="4" w:space="0" w:color="auto"/>
              <w:right w:val="single" w:sz="8" w:space="0" w:color="auto"/>
            </w:tcBorders>
            <w:shd w:val="clear" w:color="000000" w:fill="FFFF00"/>
            <w:noWrap/>
            <w:vAlign w:val="bottom"/>
            <w:hideMark/>
          </w:tcPr>
          <w:p w14:paraId="434AC74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1AAB29DA"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526C562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5- Sakçagözü 10 Kasım İlk/Ortaokulu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2131AFF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189</w:t>
            </w:r>
          </w:p>
        </w:tc>
        <w:tc>
          <w:tcPr>
            <w:tcW w:w="2019" w:type="dxa"/>
            <w:tcBorders>
              <w:top w:val="nil"/>
              <w:left w:val="nil"/>
              <w:bottom w:val="single" w:sz="4" w:space="0" w:color="auto"/>
              <w:right w:val="single" w:sz="4" w:space="0" w:color="auto"/>
            </w:tcBorders>
            <w:shd w:val="clear" w:color="000000" w:fill="FFFF00"/>
            <w:noWrap/>
            <w:vAlign w:val="bottom"/>
            <w:hideMark/>
          </w:tcPr>
          <w:p w14:paraId="0A379CF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128DCFE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656E9E4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5FBAC1D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84DC67D"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3371546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6- Sakçagözü İlk/Ortaokulu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1DBEF25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470</w:t>
            </w:r>
          </w:p>
        </w:tc>
        <w:tc>
          <w:tcPr>
            <w:tcW w:w="2019" w:type="dxa"/>
            <w:tcBorders>
              <w:top w:val="nil"/>
              <w:left w:val="nil"/>
              <w:bottom w:val="single" w:sz="4" w:space="0" w:color="auto"/>
              <w:right w:val="single" w:sz="4" w:space="0" w:color="auto"/>
            </w:tcBorders>
            <w:shd w:val="clear" w:color="000000" w:fill="FFFF00"/>
            <w:noWrap/>
            <w:vAlign w:val="bottom"/>
            <w:hideMark/>
          </w:tcPr>
          <w:p w14:paraId="4162E88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Present/Inactif</w:t>
            </w:r>
          </w:p>
        </w:tc>
        <w:tc>
          <w:tcPr>
            <w:tcW w:w="1280" w:type="dxa"/>
            <w:tcBorders>
              <w:top w:val="nil"/>
              <w:left w:val="nil"/>
              <w:bottom w:val="single" w:sz="4" w:space="0" w:color="auto"/>
              <w:right w:val="single" w:sz="4" w:space="0" w:color="auto"/>
            </w:tcBorders>
            <w:shd w:val="clear" w:color="000000" w:fill="FFFF00"/>
            <w:noWrap/>
            <w:vAlign w:val="bottom"/>
            <w:hideMark/>
          </w:tcPr>
          <w:p w14:paraId="0A7FCB2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63A25D6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66E6336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2EC702C7"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4AC4705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val="de-DE" w:eastAsia="zh-CN"/>
                <w14:ligatures w14:val="none"/>
              </w:rPr>
            </w:pPr>
            <w:r w:rsidRPr="00126C6C">
              <w:rPr>
                <w:rFonts w:ascii="Calibri" w:eastAsia="Times New Roman" w:hAnsi="Calibri" w:cs="Calibri"/>
                <w:color w:val="000000"/>
                <w:kern w:val="0"/>
                <w:sz w:val="22"/>
                <w:szCs w:val="22"/>
                <w:lang w:val="de-DE" w:eastAsia="zh-CN"/>
                <w14:ligatures w14:val="none"/>
              </w:rPr>
              <w:t>7- Gedikli Osman Kaplan İlk/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6D17A08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141</w:t>
            </w:r>
          </w:p>
        </w:tc>
        <w:tc>
          <w:tcPr>
            <w:tcW w:w="2019" w:type="dxa"/>
            <w:tcBorders>
              <w:top w:val="nil"/>
              <w:left w:val="nil"/>
              <w:bottom w:val="single" w:sz="4" w:space="0" w:color="auto"/>
              <w:right w:val="single" w:sz="4" w:space="0" w:color="auto"/>
            </w:tcBorders>
            <w:shd w:val="clear" w:color="000000" w:fill="FFFF00"/>
            <w:noWrap/>
            <w:vAlign w:val="bottom"/>
            <w:hideMark/>
          </w:tcPr>
          <w:p w14:paraId="3E759DA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Var</w:t>
            </w:r>
          </w:p>
        </w:tc>
        <w:tc>
          <w:tcPr>
            <w:tcW w:w="1280" w:type="dxa"/>
            <w:tcBorders>
              <w:top w:val="nil"/>
              <w:left w:val="nil"/>
              <w:bottom w:val="single" w:sz="4" w:space="0" w:color="auto"/>
              <w:right w:val="single" w:sz="4" w:space="0" w:color="auto"/>
            </w:tcBorders>
            <w:shd w:val="clear" w:color="000000" w:fill="FFFF00"/>
            <w:noWrap/>
            <w:vAlign w:val="bottom"/>
            <w:hideMark/>
          </w:tcPr>
          <w:p w14:paraId="412ED8D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ton</w:t>
            </w:r>
          </w:p>
        </w:tc>
        <w:tc>
          <w:tcPr>
            <w:tcW w:w="2120" w:type="dxa"/>
            <w:tcBorders>
              <w:top w:val="nil"/>
              <w:left w:val="nil"/>
              <w:bottom w:val="single" w:sz="4" w:space="0" w:color="auto"/>
              <w:right w:val="single" w:sz="4" w:space="0" w:color="auto"/>
            </w:tcBorders>
            <w:shd w:val="clear" w:color="000000" w:fill="FFFF00"/>
            <w:noWrap/>
            <w:vAlign w:val="bottom"/>
            <w:hideMark/>
          </w:tcPr>
          <w:p w14:paraId="3D4114D5"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Hard Plastik</w:t>
            </w:r>
          </w:p>
        </w:tc>
        <w:tc>
          <w:tcPr>
            <w:tcW w:w="2873" w:type="dxa"/>
            <w:tcBorders>
              <w:top w:val="nil"/>
              <w:left w:val="nil"/>
              <w:bottom w:val="single" w:sz="4" w:space="0" w:color="auto"/>
              <w:right w:val="single" w:sz="8" w:space="0" w:color="auto"/>
            </w:tcBorders>
            <w:shd w:val="clear" w:color="000000" w:fill="FFFF00"/>
            <w:noWrap/>
            <w:vAlign w:val="bottom"/>
            <w:hideMark/>
          </w:tcPr>
          <w:p w14:paraId="04C904B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5A4504B7"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23C2506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8- Terken İlk / Ortaokulu</w:t>
            </w:r>
          </w:p>
        </w:tc>
        <w:tc>
          <w:tcPr>
            <w:tcW w:w="1139" w:type="dxa"/>
            <w:tcBorders>
              <w:top w:val="nil"/>
              <w:left w:val="nil"/>
              <w:bottom w:val="single" w:sz="4" w:space="0" w:color="auto"/>
              <w:right w:val="single" w:sz="4" w:space="0" w:color="auto"/>
            </w:tcBorders>
            <w:shd w:val="clear" w:color="000000" w:fill="FFFF00"/>
            <w:noWrap/>
            <w:vAlign w:val="bottom"/>
            <w:hideMark/>
          </w:tcPr>
          <w:p w14:paraId="70935D8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163</w:t>
            </w:r>
          </w:p>
        </w:tc>
        <w:tc>
          <w:tcPr>
            <w:tcW w:w="2019" w:type="dxa"/>
            <w:tcBorders>
              <w:top w:val="nil"/>
              <w:left w:val="nil"/>
              <w:bottom w:val="single" w:sz="4" w:space="0" w:color="auto"/>
              <w:right w:val="single" w:sz="4" w:space="0" w:color="auto"/>
            </w:tcBorders>
            <w:shd w:val="clear" w:color="000000" w:fill="FFFF00"/>
            <w:noWrap/>
            <w:vAlign w:val="bottom"/>
            <w:hideMark/>
          </w:tcPr>
          <w:p w14:paraId="6077E34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Var </w:t>
            </w:r>
          </w:p>
        </w:tc>
        <w:tc>
          <w:tcPr>
            <w:tcW w:w="1280" w:type="dxa"/>
            <w:tcBorders>
              <w:top w:val="nil"/>
              <w:left w:val="nil"/>
              <w:bottom w:val="single" w:sz="4" w:space="0" w:color="auto"/>
              <w:right w:val="single" w:sz="4" w:space="0" w:color="auto"/>
            </w:tcBorders>
            <w:shd w:val="clear" w:color="000000" w:fill="FFFF00"/>
            <w:noWrap/>
            <w:vAlign w:val="bottom"/>
            <w:hideMark/>
          </w:tcPr>
          <w:p w14:paraId="7256EF89"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12 ton</w:t>
            </w:r>
          </w:p>
        </w:tc>
        <w:tc>
          <w:tcPr>
            <w:tcW w:w="2120" w:type="dxa"/>
            <w:tcBorders>
              <w:top w:val="nil"/>
              <w:left w:val="nil"/>
              <w:bottom w:val="single" w:sz="4" w:space="0" w:color="auto"/>
              <w:right w:val="single" w:sz="4" w:space="0" w:color="auto"/>
            </w:tcBorders>
            <w:shd w:val="clear" w:color="000000" w:fill="FFFF00"/>
            <w:noWrap/>
            <w:vAlign w:val="bottom"/>
            <w:hideMark/>
          </w:tcPr>
          <w:p w14:paraId="0C30455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Galvanized</w:t>
            </w:r>
          </w:p>
        </w:tc>
        <w:tc>
          <w:tcPr>
            <w:tcW w:w="2873" w:type="dxa"/>
            <w:tcBorders>
              <w:top w:val="nil"/>
              <w:left w:val="nil"/>
              <w:bottom w:val="single" w:sz="4" w:space="0" w:color="auto"/>
              <w:right w:val="single" w:sz="8" w:space="0" w:color="auto"/>
            </w:tcBorders>
            <w:shd w:val="clear" w:color="000000" w:fill="FFFF00"/>
            <w:noWrap/>
            <w:vAlign w:val="bottom"/>
            <w:hideMark/>
          </w:tcPr>
          <w:p w14:paraId="32E019A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21CC6E55"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C000"/>
            <w:noWrap/>
            <w:vAlign w:val="bottom"/>
            <w:hideMark/>
          </w:tcPr>
          <w:p w14:paraId="24D2D3A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 9- Empati İlk/Ortaokulu</w:t>
            </w:r>
          </w:p>
        </w:tc>
        <w:tc>
          <w:tcPr>
            <w:tcW w:w="1139" w:type="dxa"/>
            <w:tcBorders>
              <w:top w:val="nil"/>
              <w:left w:val="nil"/>
              <w:bottom w:val="single" w:sz="8" w:space="0" w:color="auto"/>
              <w:right w:val="single" w:sz="4" w:space="0" w:color="auto"/>
            </w:tcBorders>
            <w:shd w:val="clear" w:color="000000" w:fill="FFC000"/>
            <w:noWrap/>
            <w:vAlign w:val="bottom"/>
            <w:hideMark/>
          </w:tcPr>
          <w:p w14:paraId="470E41C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351</w:t>
            </w:r>
          </w:p>
        </w:tc>
        <w:tc>
          <w:tcPr>
            <w:tcW w:w="2019" w:type="dxa"/>
            <w:tcBorders>
              <w:top w:val="nil"/>
              <w:left w:val="nil"/>
              <w:bottom w:val="single" w:sz="8" w:space="0" w:color="auto"/>
              <w:right w:val="single" w:sz="4" w:space="0" w:color="auto"/>
            </w:tcBorders>
            <w:shd w:val="clear" w:color="000000" w:fill="FFC000"/>
            <w:noWrap/>
            <w:vAlign w:val="bottom"/>
            <w:hideMark/>
          </w:tcPr>
          <w:p w14:paraId="08FD304E"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Var</w:t>
            </w:r>
          </w:p>
        </w:tc>
        <w:tc>
          <w:tcPr>
            <w:tcW w:w="1280" w:type="dxa"/>
            <w:tcBorders>
              <w:top w:val="nil"/>
              <w:left w:val="nil"/>
              <w:bottom w:val="single" w:sz="8" w:space="0" w:color="auto"/>
              <w:right w:val="single" w:sz="4" w:space="0" w:color="auto"/>
            </w:tcBorders>
            <w:shd w:val="clear" w:color="000000" w:fill="FFC000"/>
            <w:noWrap/>
            <w:vAlign w:val="bottom"/>
            <w:hideMark/>
          </w:tcPr>
          <w:p w14:paraId="7432D3B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 ton</w:t>
            </w:r>
          </w:p>
        </w:tc>
        <w:tc>
          <w:tcPr>
            <w:tcW w:w="2120" w:type="dxa"/>
            <w:tcBorders>
              <w:top w:val="nil"/>
              <w:left w:val="nil"/>
              <w:bottom w:val="single" w:sz="8" w:space="0" w:color="auto"/>
              <w:right w:val="single" w:sz="4" w:space="0" w:color="auto"/>
            </w:tcBorders>
            <w:shd w:val="clear" w:color="000000" w:fill="FFC000"/>
            <w:noWrap/>
            <w:vAlign w:val="bottom"/>
            <w:hideMark/>
          </w:tcPr>
          <w:p w14:paraId="5CF1C45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Chrome </w:t>
            </w:r>
          </w:p>
        </w:tc>
        <w:tc>
          <w:tcPr>
            <w:tcW w:w="2873" w:type="dxa"/>
            <w:tcBorders>
              <w:top w:val="nil"/>
              <w:left w:val="nil"/>
              <w:bottom w:val="single" w:sz="8" w:space="0" w:color="auto"/>
              <w:right w:val="single" w:sz="8" w:space="0" w:color="auto"/>
            </w:tcBorders>
            <w:shd w:val="clear" w:color="000000" w:fill="FFC000"/>
            <w:noWrap/>
            <w:vAlign w:val="bottom"/>
            <w:hideMark/>
          </w:tcPr>
          <w:p w14:paraId="4207015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Present</w:t>
            </w:r>
          </w:p>
        </w:tc>
      </w:tr>
      <w:tr w:rsidR="00126C6C" w:rsidRPr="00126C6C" w14:paraId="293427F1" w14:textId="77777777" w:rsidTr="00126C6C">
        <w:trPr>
          <w:trHeight w:val="300"/>
        </w:trPr>
        <w:tc>
          <w:tcPr>
            <w:tcW w:w="5722" w:type="dxa"/>
            <w:tcBorders>
              <w:top w:val="nil"/>
              <w:left w:val="nil"/>
              <w:bottom w:val="nil"/>
              <w:right w:val="nil"/>
            </w:tcBorders>
            <w:shd w:val="clear" w:color="auto" w:fill="auto"/>
            <w:noWrap/>
            <w:vAlign w:val="bottom"/>
            <w:hideMark/>
          </w:tcPr>
          <w:p w14:paraId="3AB17E0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463CD9DD"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277ECEC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46CF5374"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1AC15499"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5D721B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0C8055F6" w14:textId="77777777" w:rsidTr="00126C6C">
        <w:trPr>
          <w:trHeight w:val="300"/>
        </w:trPr>
        <w:tc>
          <w:tcPr>
            <w:tcW w:w="5722" w:type="dxa"/>
            <w:tcBorders>
              <w:top w:val="single" w:sz="8" w:space="0" w:color="auto"/>
              <w:left w:val="single" w:sz="8" w:space="0" w:color="auto"/>
              <w:bottom w:val="nil"/>
              <w:right w:val="single" w:sz="8" w:space="0" w:color="auto"/>
            </w:tcBorders>
            <w:shd w:val="clear" w:color="auto" w:fill="auto"/>
            <w:noWrap/>
            <w:vAlign w:val="bottom"/>
            <w:hideMark/>
          </w:tcPr>
          <w:p w14:paraId="50ED1B92"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r w:rsidRPr="00126C6C">
              <w:rPr>
                <w:rFonts w:ascii="Calibri" w:eastAsia="Times New Roman" w:hAnsi="Calibri" w:cs="Calibri"/>
                <w:b/>
                <w:bCs/>
                <w:color w:val="000000"/>
                <w:kern w:val="0"/>
                <w:sz w:val="22"/>
                <w:szCs w:val="22"/>
                <w:lang w:eastAsia="zh-CN"/>
                <w14:ligatures w14:val="none"/>
              </w:rPr>
              <w:t>Independant childschool  (kindergarten)</w:t>
            </w:r>
          </w:p>
        </w:tc>
        <w:tc>
          <w:tcPr>
            <w:tcW w:w="1139" w:type="dxa"/>
            <w:tcBorders>
              <w:top w:val="nil"/>
              <w:left w:val="nil"/>
              <w:bottom w:val="nil"/>
              <w:right w:val="nil"/>
            </w:tcBorders>
            <w:shd w:val="clear" w:color="auto" w:fill="auto"/>
            <w:noWrap/>
            <w:vAlign w:val="bottom"/>
            <w:hideMark/>
          </w:tcPr>
          <w:p w14:paraId="334793C5" w14:textId="77777777" w:rsidR="00126C6C" w:rsidRPr="00126C6C" w:rsidRDefault="00126C6C" w:rsidP="004A60B2">
            <w:pPr>
              <w:spacing w:after="0" w:line="240" w:lineRule="auto"/>
              <w:jc w:val="both"/>
              <w:rPr>
                <w:rFonts w:ascii="Calibri" w:eastAsia="Times New Roman" w:hAnsi="Calibri" w:cs="Calibri"/>
                <w:b/>
                <w:bCs/>
                <w:color w:val="000000"/>
                <w:kern w:val="0"/>
                <w:sz w:val="22"/>
                <w:szCs w:val="22"/>
                <w:lang w:eastAsia="zh-CN"/>
                <w14:ligatures w14:val="none"/>
              </w:rPr>
            </w:pPr>
          </w:p>
        </w:tc>
        <w:tc>
          <w:tcPr>
            <w:tcW w:w="2019" w:type="dxa"/>
            <w:tcBorders>
              <w:top w:val="nil"/>
              <w:left w:val="nil"/>
              <w:bottom w:val="nil"/>
              <w:right w:val="nil"/>
            </w:tcBorders>
            <w:shd w:val="clear" w:color="auto" w:fill="auto"/>
            <w:noWrap/>
            <w:vAlign w:val="bottom"/>
            <w:hideMark/>
          </w:tcPr>
          <w:p w14:paraId="5BFCBD56"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09F8851B"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1E170FC3"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75C47318"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3716894D" w14:textId="77777777" w:rsidTr="00126C6C">
        <w:trPr>
          <w:trHeight w:val="290"/>
        </w:trPr>
        <w:tc>
          <w:tcPr>
            <w:tcW w:w="5722"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26E63C2"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 Sevgi Feyzullah Anaokulu</w:t>
            </w:r>
          </w:p>
        </w:tc>
        <w:tc>
          <w:tcPr>
            <w:tcW w:w="1139" w:type="dxa"/>
            <w:tcBorders>
              <w:top w:val="single" w:sz="8" w:space="0" w:color="auto"/>
              <w:left w:val="nil"/>
              <w:bottom w:val="single" w:sz="4" w:space="0" w:color="auto"/>
              <w:right w:val="single" w:sz="4" w:space="0" w:color="auto"/>
            </w:tcBorders>
            <w:shd w:val="clear" w:color="000000" w:fill="FFFF00"/>
            <w:noWrap/>
            <w:vAlign w:val="bottom"/>
            <w:hideMark/>
          </w:tcPr>
          <w:p w14:paraId="4FF5D57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151</w:t>
            </w:r>
          </w:p>
        </w:tc>
        <w:tc>
          <w:tcPr>
            <w:tcW w:w="2019" w:type="dxa"/>
            <w:tcBorders>
              <w:top w:val="single" w:sz="8" w:space="0" w:color="auto"/>
              <w:left w:val="nil"/>
              <w:bottom w:val="single" w:sz="4" w:space="0" w:color="auto"/>
              <w:right w:val="single" w:sz="4" w:space="0" w:color="auto"/>
            </w:tcBorders>
            <w:shd w:val="clear" w:color="000000" w:fill="FFFF00"/>
            <w:noWrap/>
            <w:vAlign w:val="bottom"/>
            <w:hideMark/>
          </w:tcPr>
          <w:p w14:paraId="250AA40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Var/ Kullanılmıyor</w:t>
            </w:r>
          </w:p>
        </w:tc>
        <w:tc>
          <w:tcPr>
            <w:tcW w:w="1280" w:type="dxa"/>
            <w:tcBorders>
              <w:top w:val="single" w:sz="8" w:space="0" w:color="auto"/>
              <w:left w:val="nil"/>
              <w:bottom w:val="single" w:sz="4" w:space="0" w:color="auto"/>
              <w:right w:val="single" w:sz="4" w:space="0" w:color="auto"/>
            </w:tcBorders>
            <w:shd w:val="clear" w:color="000000" w:fill="FFFF00"/>
            <w:noWrap/>
            <w:vAlign w:val="bottom"/>
            <w:hideMark/>
          </w:tcPr>
          <w:p w14:paraId="24434EB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4 ton</w:t>
            </w:r>
          </w:p>
        </w:tc>
        <w:tc>
          <w:tcPr>
            <w:tcW w:w="2120" w:type="dxa"/>
            <w:tcBorders>
              <w:top w:val="single" w:sz="8" w:space="0" w:color="auto"/>
              <w:left w:val="nil"/>
              <w:bottom w:val="single" w:sz="4" w:space="0" w:color="auto"/>
              <w:right w:val="single" w:sz="4" w:space="0" w:color="auto"/>
            </w:tcBorders>
            <w:shd w:val="clear" w:color="000000" w:fill="FFFF00"/>
            <w:noWrap/>
            <w:vAlign w:val="bottom"/>
            <w:hideMark/>
          </w:tcPr>
          <w:p w14:paraId="452EFEAC"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Galvaliz</w:t>
            </w:r>
          </w:p>
        </w:tc>
        <w:tc>
          <w:tcPr>
            <w:tcW w:w="2873" w:type="dxa"/>
            <w:tcBorders>
              <w:top w:val="single" w:sz="8" w:space="0" w:color="auto"/>
              <w:left w:val="nil"/>
              <w:bottom w:val="single" w:sz="4" w:space="0" w:color="auto"/>
              <w:right w:val="single" w:sz="8" w:space="0" w:color="auto"/>
            </w:tcBorders>
            <w:shd w:val="clear" w:color="000000" w:fill="FFFF00"/>
            <w:noWrap/>
            <w:vAlign w:val="bottom"/>
            <w:hideMark/>
          </w:tcPr>
          <w:p w14:paraId="36ECD790"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Present / Arzalı </w:t>
            </w:r>
          </w:p>
        </w:tc>
      </w:tr>
      <w:tr w:rsidR="00126C6C" w:rsidRPr="00126C6C" w14:paraId="425CA7D2" w14:textId="77777777" w:rsidTr="00126C6C">
        <w:trPr>
          <w:trHeight w:val="290"/>
        </w:trPr>
        <w:tc>
          <w:tcPr>
            <w:tcW w:w="5722" w:type="dxa"/>
            <w:tcBorders>
              <w:top w:val="nil"/>
              <w:left w:val="single" w:sz="8" w:space="0" w:color="auto"/>
              <w:bottom w:val="single" w:sz="4" w:space="0" w:color="auto"/>
              <w:right w:val="single" w:sz="4" w:space="0" w:color="auto"/>
            </w:tcBorders>
            <w:shd w:val="clear" w:color="000000" w:fill="FFFF00"/>
            <w:noWrap/>
            <w:vAlign w:val="bottom"/>
            <w:hideMark/>
          </w:tcPr>
          <w:p w14:paraId="769E2E94"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2- Nurdağı Anaokulu</w:t>
            </w:r>
          </w:p>
        </w:tc>
        <w:tc>
          <w:tcPr>
            <w:tcW w:w="1139" w:type="dxa"/>
            <w:tcBorders>
              <w:top w:val="nil"/>
              <w:left w:val="nil"/>
              <w:bottom w:val="single" w:sz="4" w:space="0" w:color="auto"/>
              <w:right w:val="single" w:sz="4" w:space="0" w:color="auto"/>
            </w:tcBorders>
            <w:shd w:val="clear" w:color="000000" w:fill="FFFF00"/>
            <w:noWrap/>
            <w:vAlign w:val="bottom"/>
            <w:hideMark/>
          </w:tcPr>
          <w:p w14:paraId="2D6DDB4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107</w:t>
            </w:r>
          </w:p>
        </w:tc>
        <w:tc>
          <w:tcPr>
            <w:tcW w:w="2019" w:type="dxa"/>
            <w:tcBorders>
              <w:top w:val="nil"/>
              <w:left w:val="nil"/>
              <w:bottom w:val="single" w:sz="4" w:space="0" w:color="auto"/>
              <w:right w:val="single" w:sz="4" w:space="0" w:color="auto"/>
            </w:tcBorders>
            <w:shd w:val="clear" w:color="000000" w:fill="FFFF00"/>
            <w:noWrap/>
            <w:vAlign w:val="bottom"/>
            <w:hideMark/>
          </w:tcPr>
          <w:p w14:paraId="6A8201D7"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None</w:t>
            </w:r>
          </w:p>
        </w:tc>
        <w:tc>
          <w:tcPr>
            <w:tcW w:w="1280" w:type="dxa"/>
            <w:tcBorders>
              <w:top w:val="nil"/>
              <w:left w:val="nil"/>
              <w:bottom w:val="single" w:sz="4" w:space="0" w:color="auto"/>
              <w:right w:val="single" w:sz="4" w:space="0" w:color="auto"/>
            </w:tcBorders>
            <w:shd w:val="clear" w:color="000000" w:fill="FFFF00"/>
            <w:noWrap/>
            <w:vAlign w:val="bottom"/>
            <w:hideMark/>
          </w:tcPr>
          <w:p w14:paraId="188D872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120" w:type="dxa"/>
            <w:tcBorders>
              <w:top w:val="nil"/>
              <w:left w:val="nil"/>
              <w:bottom w:val="single" w:sz="4" w:space="0" w:color="auto"/>
              <w:right w:val="single" w:sz="4" w:space="0" w:color="auto"/>
            </w:tcBorders>
            <w:shd w:val="clear" w:color="000000" w:fill="FFFF00"/>
            <w:noWrap/>
            <w:vAlign w:val="bottom"/>
            <w:hideMark/>
          </w:tcPr>
          <w:p w14:paraId="088681D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c>
          <w:tcPr>
            <w:tcW w:w="2873" w:type="dxa"/>
            <w:tcBorders>
              <w:top w:val="nil"/>
              <w:left w:val="nil"/>
              <w:bottom w:val="single" w:sz="4" w:space="0" w:color="auto"/>
              <w:right w:val="single" w:sz="8" w:space="0" w:color="auto"/>
            </w:tcBorders>
            <w:shd w:val="clear" w:color="000000" w:fill="FFFF00"/>
            <w:noWrap/>
            <w:vAlign w:val="bottom"/>
            <w:hideMark/>
          </w:tcPr>
          <w:p w14:paraId="2B2EED91"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w:t>
            </w:r>
          </w:p>
        </w:tc>
      </w:tr>
      <w:tr w:rsidR="00126C6C" w:rsidRPr="00126C6C" w14:paraId="09128652" w14:textId="77777777" w:rsidTr="00126C6C">
        <w:trPr>
          <w:trHeight w:val="300"/>
        </w:trPr>
        <w:tc>
          <w:tcPr>
            <w:tcW w:w="5722" w:type="dxa"/>
            <w:tcBorders>
              <w:top w:val="nil"/>
              <w:left w:val="single" w:sz="8" w:space="0" w:color="auto"/>
              <w:bottom w:val="single" w:sz="8" w:space="0" w:color="auto"/>
              <w:right w:val="single" w:sz="4" w:space="0" w:color="auto"/>
            </w:tcBorders>
            <w:shd w:val="clear" w:color="000000" w:fill="FFFF00"/>
            <w:noWrap/>
            <w:vAlign w:val="bottom"/>
            <w:hideMark/>
          </w:tcPr>
          <w:p w14:paraId="779EFC7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3- Nurdağı Gıda A. Ş Anaokulu</w:t>
            </w:r>
          </w:p>
        </w:tc>
        <w:tc>
          <w:tcPr>
            <w:tcW w:w="1139" w:type="dxa"/>
            <w:tcBorders>
              <w:top w:val="nil"/>
              <w:left w:val="nil"/>
              <w:bottom w:val="single" w:sz="8" w:space="0" w:color="auto"/>
              <w:right w:val="single" w:sz="4" w:space="0" w:color="auto"/>
            </w:tcBorders>
            <w:shd w:val="clear" w:color="000000" w:fill="FFFF00"/>
            <w:noWrap/>
            <w:vAlign w:val="bottom"/>
            <w:hideMark/>
          </w:tcPr>
          <w:p w14:paraId="2947CDD3"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108</w:t>
            </w:r>
          </w:p>
        </w:tc>
        <w:tc>
          <w:tcPr>
            <w:tcW w:w="2019" w:type="dxa"/>
            <w:tcBorders>
              <w:top w:val="nil"/>
              <w:left w:val="nil"/>
              <w:bottom w:val="single" w:sz="8" w:space="0" w:color="auto"/>
              <w:right w:val="single" w:sz="4" w:space="0" w:color="auto"/>
            </w:tcBorders>
            <w:shd w:val="clear" w:color="000000" w:fill="FFFF00"/>
            <w:noWrap/>
            <w:vAlign w:val="bottom"/>
            <w:hideMark/>
          </w:tcPr>
          <w:p w14:paraId="42AFEFD8"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Var </w:t>
            </w:r>
          </w:p>
        </w:tc>
        <w:tc>
          <w:tcPr>
            <w:tcW w:w="1280" w:type="dxa"/>
            <w:tcBorders>
              <w:top w:val="nil"/>
              <w:left w:val="nil"/>
              <w:bottom w:val="single" w:sz="8" w:space="0" w:color="auto"/>
              <w:right w:val="single" w:sz="4" w:space="0" w:color="auto"/>
            </w:tcBorders>
            <w:shd w:val="clear" w:color="000000" w:fill="FFFF00"/>
            <w:noWrap/>
            <w:vAlign w:val="bottom"/>
            <w:hideMark/>
          </w:tcPr>
          <w:p w14:paraId="7291034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8 Ton</w:t>
            </w:r>
          </w:p>
        </w:tc>
        <w:tc>
          <w:tcPr>
            <w:tcW w:w="2120" w:type="dxa"/>
            <w:tcBorders>
              <w:top w:val="nil"/>
              <w:left w:val="nil"/>
              <w:bottom w:val="single" w:sz="8" w:space="0" w:color="auto"/>
              <w:right w:val="single" w:sz="4" w:space="0" w:color="auto"/>
            </w:tcBorders>
            <w:shd w:val="clear" w:color="000000" w:fill="FFFF00"/>
            <w:noWrap/>
            <w:vAlign w:val="bottom"/>
            <w:hideMark/>
          </w:tcPr>
          <w:p w14:paraId="40381536"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Chrome</w:t>
            </w:r>
          </w:p>
        </w:tc>
        <w:tc>
          <w:tcPr>
            <w:tcW w:w="2873" w:type="dxa"/>
            <w:tcBorders>
              <w:top w:val="nil"/>
              <w:left w:val="nil"/>
              <w:bottom w:val="single" w:sz="8" w:space="0" w:color="auto"/>
              <w:right w:val="single" w:sz="8" w:space="0" w:color="auto"/>
            </w:tcBorders>
            <w:shd w:val="clear" w:color="000000" w:fill="FFFF00"/>
            <w:noWrap/>
            <w:vAlign w:val="bottom"/>
            <w:hideMark/>
          </w:tcPr>
          <w:p w14:paraId="42927EAD"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Present  </w:t>
            </w:r>
          </w:p>
        </w:tc>
      </w:tr>
      <w:tr w:rsidR="00126C6C" w:rsidRPr="00126C6C" w14:paraId="70F7ED94" w14:textId="77777777" w:rsidTr="00126C6C">
        <w:trPr>
          <w:trHeight w:val="300"/>
        </w:trPr>
        <w:tc>
          <w:tcPr>
            <w:tcW w:w="5722" w:type="dxa"/>
            <w:tcBorders>
              <w:top w:val="nil"/>
              <w:left w:val="nil"/>
              <w:bottom w:val="nil"/>
              <w:right w:val="nil"/>
            </w:tcBorders>
            <w:shd w:val="clear" w:color="auto" w:fill="auto"/>
            <w:noWrap/>
            <w:vAlign w:val="bottom"/>
            <w:hideMark/>
          </w:tcPr>
          <w:p w14:paraId="26B7B89B"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1139" w:type="dxa"/>
            <w:tcBorders>
              <w:top w:val="nil"/>
              <w:left w:val="nil"/>
              <w:bottom w:val="nil"/>
              <w:right w:val="nil"/>
            </w:tcBorders>
            <w:shd w:val="clear" w:color="auto" w:fill="auto"/>
            <w:noWrap/>
            <w:vAlign w:val="bottom"/>
            <w:hideMark/>
          </w:tcPr>
          <w:p w14:paraId="7131CA5A"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019" w:type="dxa"/>
            <w:tcBorders>
              <w:top w:val="nil"/>
              <w:left w:val="nil"/>
              <w:bottom w:val="nil"/>
              <w:right w:val="nil"/>
            </w:tcBorders>
            <w:shd w:val="clear" w:color="auto" w:fill="auto"/>
            <w:noWrap/>
            <w:vAlign w:val="bottom"/>
            <w:hideMark/>
          </w:tcPr>
          <w:p w14:paraId="1E2CD9CE"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39AC7819"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28881CC4"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08C46233"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r w:rsidR="00126C6C" w:rsidRPr="00126C6C" w14:paraId="50077D78" w14:textId="77777777" w:rsidTr="00126C6C">
        <w:trPr>
          <w:trHeight w:val="300"/>
        </w:trPr>
        <w:tc>
          <w:tcPr>
            <w:tcW w:w="5722"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726249AA"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r w:rsidRPr="00126C6C">
              <w:rPr>
                <w:rFonts w:ascii="Calibri" w:eastAsia="Times New Roman" w:hAnsi="Calibri" w:cs="Calibri"/>
                <w:color w:val="000000"/>
                <w:kern w:val="0"/>
                <w:sz w:val="22"/>
                <w:szCs w:val="22"/>
                <w:lang w:eastAsia="zh-CN"/>
                <w14:ligatures w14:val="none"/>
              </w:rPr>
              <w:t xml:space="preserve">47 schools </w:t>
            </w:r>
          </w:p>
        </w:tc>
        <w:tc>
          <w:tcPr>
            <w:tcW w:w="1139" w:type="dxa"/>
            <w:tcBorders>
              <w:top w:val="nil"/>
              <w:left w:val="nil"/>
              <w:bottom w:val="nil"/>
              <w:right w:val="nil"/>
            </w:tcBorders>
            <w:shd w:val="clear" w:color="auto" w:fill="auto"/>
            <w:noWrap/>
            <w:vAlign w:val="bottom"/>
            <w:hideMark/>
          </w:tcPr>
          <w:p w14:paraId="3FB0E52F" w14:textId="77777777" w:rsidR="00126C6C" w:rsidRPr="00126C6C" w:rsidRDefault="00126C6C" w:rsidP="004A60B2">
            <w:pPr>
              <w:spacing w:after="0" w:line="240" w:lineRule="auto"/>
              <w:jc w:val="both"/>
              <w:rPr>
                <w:rFonts w:ascii="Calibri" w:eastAsia="Times New Roman" w:hAnsi="Calibri" w:cs="Calibri"/>
                <w:color w:val="000000"/>
                <w:kern w:val="0"/>
                <w:sz w:val="22"/>
                <w:szCs w:val="22"/>
                <w:lang w:eastAsia="zh-CN"/>
                <w14:ligatures w14:val="none"/>
              </w:rPr>
            </w:pPr>
          </w:p>
        </w:tc>
        <w:tc>
          <w:tcPr>
            <w:tcW w:w="2019" w:type="dxa"/>
            <w:tcBorders>
              <w:top w:val="nil"/>
              <w:left w:val="nil"/>
              <w:bottom w:val="nil"/>
              <w:right w:val="nil"/>
            </w:tcBorders>
            <w:shd w:val="clear" w:color="auto" w:fill="auto"/>
            <w:noWrap/>
            <w:vAlign w:val="bottom"/>
            <w:hideMark/>
          </w:tcPr>
          <w:p w14:paraId="0055219B"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1280" w:type="dxa"/>
            <w:tcBorders>
              <w:top w:val="nil"/>
              <w:left w:val="nil"/>
              <w:bottom w:val="nil"/>
              <w:right w:val="nil"/>
            </w:tcBorders>
            <w:shd w:val="clear" w:color="auto" w:fill="auto"/>
            <w:noWrap/>
            <w:vAlign w:val="bottom"/>
            <w:hideMark/>
          </w:tcPr>
          <w:p w14:paraId="5CF6EF81"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120" w:type="dxa"/>
            <w:tcBorders>
              <w:top w:val="nil"/>
              <w:left w:val="nil"/>
              <w:bottom w:val="nil"/>
              <w:right w:val="nil"/>
            </w:tcBorders>
            <w:shd w:val="clear" w:color="auto" w:fill="auto"/>
            <w:noWrap/>
            <w:vAlign w:val="bottom"/>
            <w:hideMark/>
          </w:tcPr>
          <w:p w14:paraId="084F0A8D"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c>
          <w:tcPr>
            <w:tcW w:w="2873" w:type="dxa"/>
            <w:tcBorders>
              <w:top w:val="nil"/>
              <w:left w:val="nil"/>
              <w:bottom w:val="nil"/>
              <w:right w:val="nil"/>
            </w:tcBorders>
            <w:shd w:val="clear" w:color="auto" w:fill="auto"/>
            <w:noWrap/>
            <w:vAlign w:val="bottom"/>
            <w:hideMark/>
          </w:tcPr>
          <w:p w14:paraId="5B546730" w14:textId="77777777" w:rsidR="00126C6C" w:rsidRPr="00126C6C" w:rsidRDefault="00126C6C" w:rsidP="004A60B2">
            <w:pPr>
              <w:spacing w:after="0" w:line="240" w:lineRule="auto"/>
              <w:jc w:val="both"/>
              <w:rPr>
                <w:rFonts w:ascii="Times New Roman" w:eastAsia="Times New Roman" w:hAnsi="Times New Roman" w:cs="Times New Roman"/>
                <w:kern w:val="0"/>
                <w:sz w:val="20"/>
                <w:szCs w:val="20"/>
                <w:lang w:eastAsia="zh-CN"/>
                <w14:ligatures w14:val="none"/>
              </w:rPr>
            </w:pPr>
          </w:p>
        </w:tc>
      </w:tr>
    </w:tbl>
    <w:p w14:paraId="2A5F3563" w14:textId="77777777" w:rsidR="00377ADC" w:rsidRDefault="00377ADC" w:rsidP="004A60B2">
      <w:pPr>
        <w:spacing w:after="0" w:line="240" w:lineRule="auto"/>
        <w:jc w:val="both"/>
        <w:rPr>
          <w:lang w:val="en-US"/>
        </w:rPr>
      </w:pPr>
    </w:p>
    <w:p w14:paraId="545A09F2" w14:textId="77777777" w:rsidR="00B54B21" w:rsidRDefault="00B54B21" w:rsidP="004A60B2">
      <w:pPr>
        <w:spacing w:after="0" w:line="240" w:lineRule="auto"/>
        <w:jc w:val="both"/>
        <w:rPr>
          <w:lang w:val="en-US"/>
        </w:rPr>
      </w:pPr>
    </w:p>
    <w:p w14:paraId="323AA58D" w14:textId="7B8EB18D" w:rsidR="00B54B21" w:rsidRDefault="00B54B21" w:rsidP="004A60B2">
      <w:pPr>
        <w:spacing w:after="0" w:line="240" w:lineRule="auto"/>
        <w:jc w:val="both"/>
        <w:rPr>
          <w:lang w:val="en-US"/>
        </w:rPr>
      </w:pPr>
      <w:r>
        <w:rPr>
          <w:lang w:val="en-US"/>
        </w:rPr>
        <w:t>Final list of schools where photovoltaic water</w:t>
      </w:r>
      <w:r w:rsidR="004A60B2">
        <w:rPr>
          <w:lang w:val="en-US"/>
        </w:rPr>
        <w:t xml:space="preserve"> </w:t>
      </w:r>
      <w:r>
        <w:rPr>
          <w:lang w:val="en-US"/>
        </w:rPr>
        <w:t xml:space="preserve">purification  pumps will be installed : </w:t>
      </w:r>
    </w:p>
    <w:p w14:paraId="344F2C3F" w14:textId="77777777" w:rsidR="00B54B21" w:rsidRDefault="00B54B21" w:rsidP="004A60B2">
      <w:pPr>
        <w:spacing w:after="0" w:line="240" w:lineRule="auto"/>
        <w:jc w:val="both"/>
        <w:rPr>
          <w:lang w:val="en-US"/>
        </w:rPr>
      </w:pPr>
    </w:p>
    <w:p w14:paraId="1BA0D6B6" w14:textId="1A12AEDA" w:rsidR="00B54B21" w:rsidRPr="00C61316" w:rsidRDefault="00B54B21" w:rsidP="004A60B2">
      <w:pPr>
        <w:spacing w:after="0" w:line="240" w:lineRule="auto"/>
        <w:jc w:val="both"/>
        <w:rPr>
          <w:lang w:val="en-US"/>
        </w:rPr>
      </w:pPr>
    </w:p>
    <w:p w14:paraId="50484785" w14:textId="77777777" w:rsidR="00B54B21" w:rsidRPr="00C61316" w:rsidRDefault="00B54B21" w:rsidP="004A60B2">
      <w:pPr>
        <w:spacing w:after="0" w:line="240" w:lineRule="auto"/>
        <w:jc w:val="both"/>
        <w:rPr>
          <w:lang w:val="en-US"/>
        </w:rPr>
      </w:pPr>
    </w:p>
    <w:p w14:paraId="3870EA75" w14:textId="77777777" w:rsidR="00B54B21" w:rsidRPr="00F90F37" w:rsidRDefault="00B54B21" w:rsidP="004A60B2">
      <w:pPr>
        <w:jc w:val="both"/>
        <w:rPr>
          <w:b/>
          <w:bCs/>
          <w:color w:val="000000" w:themeColor="text1"/>
          <w:sz w:val="28"/>
          <w:szCs w:val="28"/>
          <w:lang w:val="en-US"/>
        </w:rPr>
      </w:pPr>
    </w:p>
    <w:tbl>
      <w:tblPr>
        <w:tblW w:w="12627" w:type="dxa"/>
        <w:tblInd w:w="121" w:type="dxa"/>
        <w:tblLayout w:type="fixed"/>
        <w:tblCellMar>
          <w:left w:w="0" w:type="dxa"/>
          <w:right w:w="0" w:type="dxa"/>
        </w:tblCellMar>
        <w:tblLook w:val="01E0" w:firstRow="1" w:lastRow="1" w:firstColumn="1" w:lastColumn="1" w:noHBand="0" w:noVBand="0"/>
      </w:tblPr>
      <w:tblGrid>
        <w:gridCol w:w="8453"/>
        <w:gridCol w:w="4174"/>
      </w:tblGrid>
      <w:tr w:rsidR="00B54B21" w:rsidRPr="00EA118D" w14:paraId="3C07EAE8" w14:textId="77777777" w:rsidTr="00F55096">
        <w:trPr>
          <w:trHeight w:val="992"/>
        </w:trPr>
        <w:tc>
          <w:tcPr>
            <w:tcW w:w="12627" w:type="dxa"/>
            <w:gridSpan w:val="2"/>
            <w:tcBorders>
              <w:top w:val="single" w:sz="8" w:space="0" w:color="231F20"/>
              <w:left w:val="single" w:sz="8" w:space="0" w:color="231F20"/>
              <w:bottom w:val="single" w:sz="8" w:space="0" w:color="231F20"/>
              <w:right w:val="single" w:sz="8" w:space="0" w:color="231F20"/>
            </w:tcBorders>
          </w:tcPr>
          <w:p w14:paraId="5EDF6A8F" w14:textId="77777777" w:rsidR="00B54B21" w:rsidRDefault="00B54B21" w:rsidP="004A60B2">
            <w:pPr>
              <w:pStyle w:val="TableParagraph"/>
              <w:spacing w:before="170" w:line="240" w:lineRule="auto"/>
              <w:ind w:left="1475" w:right="1341"/>
              <w:jc w:val="both"/>
              <w:rPr>
                <w:sz w:val="60"/>
              </w:rPr>
            </w:pPr>
            <w:r>
              <w:rPr>
                <w:color w:val="861521"/>
                <w:w w:val="90"/>
                <w:sz w:val="60"/>
              </w:rPr>
              <w:lastRenderedPageBreak/>
              <w:t>School</w:t>
            </w:r>
            <w:r>
              <w:rPr>
                <w:color w:val="861521"/>
                <w:spacing w:val="16"/>
                <w:w w:val="90"/>
                <w:sz w:val="60"/>
              </w:rPr>
              <w:t xml:space="preserve"> </w:t>
            </w:r>
            <w:r>
              <w:rPr>
                <w:color w:val="861521"/>
                <w:w w:val="90"/>
                <w:sz w:val="60"/>
              </w:rPr>
              <w:t>List</w:t>
            </w:r>
            <w:r>
              <w:rPr>
                <w:color w:val="861521"/>
                <w:spacing w:val="16"/>
                <w:w w:val="90"/>
                <w:sz w:val="60"/>
              </w:rPr>
              <w:t xml:space="preserve"> </w:t>
            </w:r>
            <w:r>
              <w:rPr>
                <w:color w:val="861521"/>
                <w:w w:val="90"/>
                <w:sz w:val="60"/>
              </w:rPr>
              <w:t>For</w:t>
            </w:r>
            <w:r>
              <w:rPr>
                <w:color w:val="861521"/>
                <w:spacing w:val="16"/>
                <w:w w:val="90"/>
                <w:sz w:val="60"/>
              </w:rPr>
              <w:t xml:space="preserve"> Water </w:t>
            </w:r>
            <w:r>
              <w:rPr>
                <w:color w:val="861521"/>
                <w:w w:val="90"/>
                <w:sz w:val="60"/>
              </w:rPr>
              <w:t>Purification</w:t>
            </w:r>
            <w:r>
              <w:rPr>
                <w:color w:val="861521"/>
                <w:spacing w:val="16"/>
                <w:w w:val="90"/>
                <w:sz w:val="60"/>
              </w:rPr>
              <w:t xml:space="preserve"> </w:t>
            </w:r>
            <w:r>
              <w:rPr>
                <w:color w:val="861521"/>
                <w:w w:val="90"/>
                <w:sz w:val="60"/>
              </w:rPr>
              <w:t>System</w:t>
            </w:r>
          </w:p>
        </w:tc>
      </w:tr>
      <w:tr w:rsidR="00B54B21" w14:paraId="133A762C" w14:textId="77777777" w:rsidTr="00F55096">
        <w:trPr>
          <w:trHeight w:val="992"/>
        </w:trPr>
        <w:tc>
          <w:tcPr>
            <w:tcW w:w="8453" w:type="dxa"/>
            <w:tcBorders>
              <w:top w:val="single" w:sz="8" w:space="0" w:color="231F20"/>
              <w:left w:val="single" w:sz="8" w:space="0" w:color="231F20"/>
              <w:bottom w:val="single" w:sz="8" w:space="0" w:color="231F20"/>
            </w:tcBorders>
          </w:tcPr>
          <w:p w14:paraId="16CBA2E5" w14:textId="77777777" w:rsidR="00B54B21" w:rsidRDefault="00B54B21" w:rsidP="004A60B2">
            <w:pPr>
              <w:pStyle w:val="TableParagraph"/>
              <w:spacing w:before="146" w:line="240" w:lineRule="auto"/>
              <w:ind w:left="311"/>
              <w:jc w:val="both"/>
              <w:rPr>
                <w:sz w:val="60"/>
              </w:rPr>
            </w:pPr>
            <w:r>
              <w:rPr>
                <w:color w:val="861521"/>
                <w:w w:val="90"/>
                <w:sz w:val="60"/>
              </w:rPr>
              <w:t>List</w:t>
            </w:r>
            <w:r>
              <w:rPr>
                <w:color w:val="861521"/>
                <w:spacing w:val="8"/>
                <w:w w:val="90"/>
                <w:sz w:val="60"/>
              </w:rPr>
              <w:t xml:space="preserve"> </w:t>
            </w:r>
            <w:r>
              <w:rPr>
                <w:color w:val="861521"/>
                <w:w w:val="90"/>
                <w:sz w:val="60"/>
              </w:rPr>
              <w:t>of</w:t>
            </w:r>
            <w:r>
              <w:rPr>
                <w:color w:val="861521"/>
                <w:spacing w:val="9"/>
                <w:w w:val="90"/>
                <w:sz w:val="60"/>
              </w:rPr>
              <w:t xml:space="preserve"> </w:t>
            </w:r>
            <w:r>
              <w:rPr>
                <w:color w:val="861521"/>
                <w:w w:val="90"/>
                <w:sz w:val="60"/>
              </w:rPr>
              <w:t>prefabricated</w:t>
            </w:r>
            <w:r>
              <w:rPr>
                <w:color w:val="861521"/>
                <w:spacing w:val="9"/>
                <w:w w:val="90"/>
                <w:sz w:val="60"/>
              </w:rPr>
              <w:t xml:space="preserve"> </w:t>
            </w:r>
            <w:r>
              <w:rPr>
                <w:color w:val="861521"/>
                <w:w w:val="90"/>
                <w:sz w:val="60"/>
              </w:rPr>
              <w:t>schools</w:t>
            </w:r>
          </w:p>
        </w:tc>
        <w:tc>
          <w:tcPr>
            <w:tcW w:w="4174" w:type="dxa"/>
            <w:tcBorders>
              <w:top w:val="single" w:sz="8" w:space="0" w:color="231F20"/>
              <w:bottom w:val="single" w:sz="8" w:space="0" w:color="231F20"/>
              <w:right w:val="single" w:sz="8" w:space="0" w:color="231F20"/>
            </w:tcBorders>
          </w:tcPr>
          <w:p w14:paraId="1D34F227" w14:textId="77777777" w:rsidR="00B54B21" w:rsidRDefault="00B54B21" w:rsidP="004A60B2">
            <w:pPr>
              <w:pStyle w:val="TableParagraph"/>
              <w:spacing w:before="312" w:line="240" w:lineRule="auto"/>
              <w:ind w:left="222"/>
              <w:jc w:val="both"/>
              <w:rPr>
                <w:sz w:val="31"/>
              </w:rPr>
            </w:pPr>
            <w:r>
              <w:rPr>
                <w:color w:val="231F20"/>
                <w:w w:val="95"/>
                <w:sz w:val="31"/>
              </w:rPr>
              <w:t>student</w:t>
            </w:r>
            <w:r>
              <w:rPr>
                <w:color w:val="231F20"/>
                <w:spacing w:val="-14"/>
                <w:w w:val="95"/>
                <w:sz w:val="31"/>
              </w:rPr>
              <w:t xml:space="preserve"> </w:t>
            </w:r>
            <w:r>
              <w:rPr>
                <w:color w:val="231F20"/>
                <w:w w:val="95"/>
                <w:sz w:val="31"/>
              </w:rPr>
              <w:t>number</w:t>
            </w:r>
          </w:p>
        </w:tc>
      </w:tr>
      <w:tr w:rsidR="00B54B21" w14:paraId="2C4FA13E" w14:textId="77777777" w:rsidTr="00F55096">
        <w:trPr>
          <w:trHeight w:val="466"/>
        </w:trPr>
        <w:tc>
          <w:tcPr>
            <w:tcW w:w="8453" w:type="dxa"/>
            <w:tcBorders>
              <w:top w:val="single" w:sz="8" w:space="0" w:color="231F20"/>
              <w:left w:val="single" w:sz="8" w:space="0" w:color="231F20"/>
            </w:tcBorders>
          </w:tcPr>
          <w:p w14:paraId="44D42BB5" w14:textId="77777777" w:rsidR="00B54B21" w:rsidRDefault="00B54B21" w:rsidP="004A60B2">
            <w:pPr>
              <w:pStyle w:val="TableParagraph"/>
              <w:spacing w:before="98"/>
              <w:ind w:left="197"/>
              <w:jc w:val="both"/>
              <w:rPr>
                <w:sz w:val="31"/>
              </w:rPr>
            </w:pPr>
            <w:r>
              <w:rPr>
                <w:color w:val="231F20"/>
                <w:w w:val="95"/>
                <w:sz w:val="31"/>
              </w:rPr>
              <w:t>1.</w:t>
            </w:r>
            <w:r>
              <w:rPr>
                <w:color w:val="231F20"/>
                <w:spacing w:val="51"/>
                <w:w w:val="95"/>
                <w:sz w:val="31"/>
              </w:rPr>
              <w:t xml:space="preserve"> </w:t>
            </w:r>
            <w:r>
              <w:rPr>
                <w:color w:val="231F20"/>
                <w:w w:val="95"/>
                <w:sz w:val="31"/>
              </w:rPr>
              <w:t>Nurten</w:t>
            </w:r>
            <w:r>
              <w:rPr>
                <w:color w:val="231F20"/>
                <w:spacing w:val="-22"/>
                <w:w w:val="95"/>
                <w:sz w:val="31"/>
              </w:rPr>
              <w:t xml:space="preserve"> </w:t>
            </w:r>
            <w:r>
              <w:rPr>
                <w:color w:val="231F20"/>
                <w:w w:val="95"/>
                <w:sz w:val="31"/>
              </w:rPr>
              <w:t>Öztürk</w:t>
            </w:r>
            <w:r>
              <w:rPr>
                <w:color w:val="231F20"/>
                <w:spacing w:val="-21"/>
                <w:w w:val="95"/>
                <w:sz w:val="31"/>
              </w:rPr>
              <w:t xml:space="preserve"> </w:t>
            </w:r>
            <w:r>
              <w:rPr>
                <w:color w:val="231F20"/>
                <w:w w:val="95"/>
                <w:sz w:val="31"/>
              </w:rPr>
              <w:t>Middle-School</w:t>
            </w:r>
          </w:p>
        </w:tc>
        <w:tc>
          <w:tcPr>
            <w:tcW w:w="4174" w:type="dxa"/>
            <w:tcBorders>
              <w:top w:val="single" w:sz="8" w:space="0" w:color="231F20"/>
              <w:right w:val="single" w:sz="8" w:space="0" w:color="231F20"/>
            </w:tcBorders>
          </w:tcPr>
          <w:p w14:paraId="1A9DA1A9" w14:textId="77777777" w:rsidR="00B54B21" w:rsidRDefault="00B54B21" w:rsidP="004A60B2">
            <w:pPr>
              <w:pStyle w:val="TableParagraph"/>
              <w:spacing w:before="98"/>
              <w:ind w:left="1157" w:right="959"/>
              <w:jc w:val="both"/>
              <w:rPr>
                <w:sz w:val="31"/>
              </w:rPr>
            </w:pPr>
            <w:r>
              <w:rPr>
                <w:color w:val="861521"/>
                <w:sz w:val="31"/>
              </w:rPr>
              <w:t>390</w:t>
            </w:r>
          </w:p>
        </w:tc>
      </w:tr>
      <w:tr w:rsidR="00B54B21" w14:paraId="0468D672" w14:textId="77777777" w:rsidTr="00F55096">
        <w:trPr>
          <w:trHeight w:val="371"/>
        </w:trPr>
        <w:tc>
          <w:tcPr>
            <w:tcW w:w="8453" w:type="dxa"/>
            <w:tcBorders>
              <w:left w:val="single" w:sz="8" w:space="0" w:color="231F20"/>
            </w:tcBorders>
          </w:tcPr>
          <w:p w14:paraId="05E9A0FE" w14:textId="77777777" w:rsidR="00B54B21" w:rsidRDefault="00B54B21" w:rsidP="004A60B2">
            <w:pPr>
              <w:pStyle w:val="TableParagraph"/>
              <w:ind w:left="197"/>
              <w:jc w:val="both"/>
              <w:rPr>
                <w:sz w:val="31"/>
              </w:rPr>
            </w:pPr>
            <w:r>
              <w:rPr>
                <w:color w:val="231F20"/>
                <w:w w:val="90"/>
                <w:sz w:val="31"/>
              </w:rPr>
              <w:t>2.</w:t>
            </w:r>
            <w:r>
              <w:rPr>
                <w:color w:val="231F20"/>
                <w:spacing w:val="99"/>
                <w:sz w:val="31"/>
              </w:rPr>
              <w:t xml:space="preserve"> </w:t>
            </w:r>
            <w:r>
              <w:rPr>
                <w:color w:val="231F20"/>
                <w:w w:val="90"/>
                <w:sz w:val="31"/>
              </w:rPr>
              <w:t>Nurten</w:t>
            </w:r>
            <w:r>
              <w:rPr>
                <w:color w:val="231F20"/>
                <w:spacing w:val="8"/>
                <w:w w:val="90"/>
                <w:sz w:val="31"/>
              </w:rPr>
              <w:t xml:space="preserve"> </w:t>
            </w:r>
            <w:r>
              <w:rPr>
                <w:color w:val="231F20"/>
                <w:w w:val="90"/>
                <w:sz w:val="31"/>
              </w:rPr>
              <w:t>Öztürk</w:t>
            </w:r>
            <w:r>
              <w:rPr>
                <w:color w:val="231F20"/>
                <w:spacing w:val="8"/>
                <w:w w:val="90"/>
                <w:sz w:val="31"/>
              </w:rPr>
              <w:t xml:space="preserve"> </w:t>
            </w:r>
            <w:r>
              <w:rPr>
                <w:color w:val="231F20"/>
                <w:w w:val="90"/>
                <w:sz w:val="31"/>
              </w:rPr>
              <w:t>Primary-School</w:t>
            </w:r>
          </w:p>
        </w:tc>
        <w:tc>
          <w:tcPr>
            <w:tcW w:w="4174" w:type="dxa"/>
            <w:tcBorders>
              <w:right w:val="single" w:sz="8" w:space="0" w:color="231F20"/>
            </w:tcBorders>
          </w:tcPr>
          <w:p w14:paraId="6ED1DF1A" w14:textId="77777777" w:rsidR="00B54B21" w:rsidRDefault="00B54B21" w:rsidP="004A60B2">
            <w:pPr>
              <w:pStyle w:val="TableParagraph"/>
              <w:ind w:left="1157" w:right="959"/>
              <w:jc w:val="both"/>
              <w:rPr>
                <w:sz w:val="31"/>
              </w:rPr>
            </w:pPr>
            <w:r>
              <w:rPr>
                <w:color w:val="861521"/>
                <w:sz w:val="31"/>
              </w:rPr>
              <w:t>473</w:t>
            </w:r>
          </w:p>
        </w:tc>
      </w:tr>
      <w:tr w:rsidR="00B54B21" w14:paraId="495D5592" w14:textId="77777777" w:rsidTr="00F55096">
        <w:trPr>
          <w:trHeight w:val="371"/>
        </w:trPr>
        <w:tc>
          <w:tcPr>
            <w:tcW w:w="8453" w:type="dxa"/>
            <w:tcBorders>
              <w:left w:val="single" w:sz="8" w:space="0" w:color="231F20"/>
            </w:tcBorders>
          </w:tcPr>
          <w:p w14:paraId="44F77967" w14:textId="77777777" w:rsidR="00B54B21" w:rsidRDefault="00B54B21" w:rsidP="004A60B2">
            <w:pPr>
              <w:pStyle w:val="TableParagraph"/>
              <w:ind w:left="197"/>
              <w:jc w:val="both"/>
              <w:rPr>
                <w:sz w:val="31"/>
                <w:szCs w:val="31"/>
              </w:rPr>
            </w:pPr>
            <w:r w:rsidRPr="24DFCBF2">
              <w:rPr>
                <w:color w:val="231F20"/>
                <w:w w:val="90"/>
                <w:sz w:val="31"/>
                <w:szCs w:val="31"/>
              </w:rPr>
              <w:t>3.</w:t>
            </w:r>
            <w:r w:rsidRPr="24DFCBF2">
              <w:rPr>
                <w:color w:val="231F20"/>
                <w:spacing w:val="97"/>
                <w:sz w:val="31"/>
                <w:szCs w:val="31"/>
              </w:rPr>
              <w:t xml:space="preserve"> </w:t>
            </w:r>
            <w:r w:rsidRPr="24DFCBF2">
              <w:rPr>
                <w:color w:val="231F20"/>
                <w:spacing w:val="2"/>
                <w:w w:val="90"/>
                <w:sz w:val="31"/>
                <w:szCs w:val="31"/>
              </w:rPr>
              <w:t>Ş</w:t>
            </w:r>
            <w:r w:rsidRPr="24DFCBF2">
              <w:rPr>
                <w:color w:val="231F20"/>
                <w:w w:val="90"/>
                <w:sz w:val="31"/>
                <w:szCs w:val="31"/>
              </w:rPr>
              <w:t>ehit Uğur</w:t>
            </w:r>
            <w:r w:rsidRPr="24DFCBF2">
              <w:rPr>
                <w:color w:val="231F20"/>
                <w:spacing w:val="8"/>
                <w:w w:val="90"/>
                <w:sz w:val="31"/>
                <w:szCs w:val="31"/>
              </w:rPr>
              <w:t xml:space="preserve"> </w:t>
            </w:r>
            <w:r w:rsidRPr="24DFCBF2">
              <w:rPr>
                <w:color w:val="231F20"/>
                <w:w w:val="90"/>
                <w:sz w:val="31"/>
                <w:szCs w:val="31"/>
              </w:rPr>
              <w:t>Saka</w:t>
            </w:r>
            <w:r w:rsidRPr="24DFCBF2">
              <w:rPr>
                <w:color w:val="231F20"/>
                <w:spacing w:val="7"/>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64F941C7" w14:textId="77777777" w:rsidR="00B54B21" w:rsidRDefault="00B54B21" w:rsidP="004A60B2">
            <w:pPr>
              <w:pStyle w:val="TableParagraph"/>
              <w:ind w:left="1157" w:right="959"/>
              <w:jc w:val="both"/>
              <w:rPr>
                <w:sz w:val="31"/>
              </w:rPr>
            </w:pPr>
            <w:r>
              <w:rPr>
                <w:color w:val="861521"/>
                <w:sz w:val="31"/>
              </w:rPr>
              <w:t>359</w:t>
            </w:r>
          </w:p>
        </w:tc>
      </w:tr>
      <w:tr w:rsidR="00B54B21" w14:paraId="28A43AED" w14:textId="77777777" w:rsidTr="00F55096">
        <w:trPr>
          <w:trHeight w:val="490"/>
        </w:trPr>
        <w:tc>
          <w:tcPr>
            <w:tcW w:w="8453" w:type="dxa"/>
            <w:tcBorders>
              <w:left w:val="single" w:sz="8" w:space="0" w:color="231F20"/>
              <w:bottom w:val="single" w:sz="8" w:space="0" w:color="231F20"/>
            </w:tcBorders>
          </w:tcPr>
          <w:p w14:paraId="1CA8998F" w14:textId="77777777" w:rsidR="00B54B21" w:rsidRDefault="00B54B21" w:rsidP="004A60B2">
            <w:pPr>
              <w:pStyle w:val="TableParagraph"/>
              <w:spacing w:line="240" w:lineRule="auto"/>
              <w:ind w:left="197"/>
              <w:jc w:val="both"/>
              <w:rPr>
                <w:sz w:val="31"/>
                <w:szCs w:val="31"/>
              </w:rPr>
            </w:pPr>
            <w:r w:rsidRPr="24DFCBF2">
              <w:rPr>
                <w:color w:val="231F20"/>
                <w:w w:val="90"/>
                <w:sz w:val="31"/>
                <w:szCs w:val="31"/>
              </w:rPr>
              <w:t>4.</w:t>
            </w:r>
            <w:r w:rsidRPr="24DFCBF2">
              <w:rPr>
                <w:color w:val="231F20"/>
                <w:spacing w:val="95"/>
                <w:sz w:val="31"/>
                <w:szCs w:val="31"/>
              </w:rPr>
              <w:t xml:space="preserve"> </w:t>
            </w:r>
            <w:r w:rsidRPr="24DFCBF2">
              <w:rPr>
                <w:color w:val="231F20"/>
                <w:spacing w:val="2"/>
                <w:w w:val="90"/>
                <w:sz w:val="31"/>
                <w:szCs w:val="31"/>
              </w:rPr>
              <w:t>Ş</w:t>
            </w:r>
            <w:r w:rsidRPr="24DFCBF2">
              <w:rPr>
                <w:color w:val="231F20"/>
                <w:w w:val="90"/>
                <w:sz w:val="31"/>
                <w:szCs w:val="31"/>
              </w:rPr>
              <w:t>ehit</w:t>
            </w:r>
            <w:r w:rsidRPr="24DFCBF2">
              <w:rPr>
                <w:color w:val="231F20"/>
                <w:spacing w:val="7"/>
                <w:w w:val="90"/>
                <w:sz w:val="31"/>
                <w:szCs w:val="31"/>
              </w:rPr>
              <w:t xml:space="preserve"> </w:t>
            </w:r>
            <w:r w:rsidRPr="24DFCBF2">
              <w:rPr>
                <w:color w:val="231F20"/>
                <w:w w:val="90"/>
                <w:sz w:val="31"/>
                <w:szCs w:val="31"/>
              </w:rPr>
              <w:t>Ömer</w:t>
            </w:r>
            <w:r w:rsidRPr="24DFCBF2">
              <w:rPr>
                <w:color w:val="231F20"/>
                <w:spacing w:val="6"/>
                <w:w w:val="90"/>
                <w:sz w:val="31"/>
                <w:szCs w:val="31"/>
              </w:rPr>
              <w:t xml:space="preserve"> </w:t>
            </w:r>
            <w:r w:rsidRPr="24DFCBF2">
              <w:rPr>
                <w:color w:val="231F20"/>
                <w:w w:val="90"/>
                <w:sz w:val="31"/>
                <w:szCs w:val="31"/>
              </w:rPr>
              <w:t>Halis</w:t>
            </w:r>
            <w:r w:rsidRPr="24DFCBF2">
              <w:rPr>
                <w:color w:val="231F20"/>
                <w:spacing w:val="7"/>
                <w:w w:val="90"/>
                <w:sz w:val="31"/>
                <w:szCs w:val="31"/>
              </w:rPr>
              <w:t xml:space="preserve"> </w:t>
            </w:r>
            <w:r w:rsidRPr="24DFCBF2">
              <w:rPr>
                <w:color w:val="231F20"/>
                <w:w w:val="90"/>
                <w:sz w:val="31"/>
                <w:szCs w:val="31"/>
              </w:rPr>
              <w:t>Demir</w:t>
            </w:r>
            <w:r w:rsidRPr="24DFCBF2">
              <w:rPr>
                <w:color w:val="231F20"/>
                <w:spacing w:val="6"/>
                <w:w w:val="90"/>
                <w:sz w:val="31"/>
                <w:szCs w:val="31"/>
              </w:rPr>
              <w:t xml:space="preserve"> </w:t>
            </w:r>
            <w:r w:rsidRPr="24DFCBF2">
              <w:rPr>
                <w:color w:val="231F20"/>
                <w:w w:val="90"/>
                <w:sz w:val="31"/>
                <w:szCs w:val="31"/>
              </w:rPr>
              <w:t>Primary-School</w:t>
            </w:r>
          </w:p>
        </w:tc>
        <w:tc>
          <w:tcPr>
            <w:tcW w:w="4174" w:type="dxa"/>
            <w:tcBorders>
              <w:bottom w:val="single" w:sz="8" w:space="0" w:color="231F20"/>
              <w:right w:val="single" w:sz="8" w:space="0" w:color="231F20"/>
            </w:tcBorders>
          </w:tcPr>
          <w:p w14:paraId="0B17BC6C" w14:textId="77777777" w:rsidR="00B54B21" w:rsidRDefault="00B54B21" w:rsidP="004A60B2">
            <w:pPr>
              <w:pStyle w:val="TableParagraph"/>
              <w:spacing w:line="240" w:lineRule="auto"/>
              <w:ind w:left="1157" w:right="959"/>
              <w:jc w:val="both"/>
              <w:rPr>
                <w:sz w:val="31"/>
              </w:rPr>
            </w:pPr>
            <w:r>
              <w:rPr>
                <w:color w:val="861521"/>
                <w:sz w:val="31"/>
              </w:rPr>
              <w:t>298</w:t>
            </w:r>
          </w:p>
        </w:tc>
      </w:tr>
      <w:tr w:rsidR="00B54B21" w14:paraId="5752CC6E" w14:textId="77777777" w:rsidTr="00F55096">
        <w:trPr>
          <w:trHeight w:val="1013"/>
        </w:trPr>
        <w:tc>
          <w:tcPr>
            <w:tcW w:w="8453" w:type="dxa"/>
            <w:tcBorders>
              <w:top w:val="single" w:sz="8" w:space="0" w:color="231F20"/>
              <w:left w:val="single" w:sz="8" w:space="0" w:color="231F20"/>
              <w:bottom w:val="single" w:sz="8" w:space="0" w:color="231F20"/>
            </w:tcBorders>
          </w:tcPr>
          <w:p w14:paraId="3F7558B6" w14:textId="77777777" w:rsidR="00B54B21" w:rsidRDefault="00B54B21" w:rsidP="004A60B2">
            <w:pPr>
              <w:pStyle w:val="TableParagraph"/>
              <w:spacing w:before="167" w:line="240" w:lineRule="auto"/>
              <w:ind w:left="357"/>
              <w:jc w:val="both"/>
              <w:rPr>
                <w:sz w:val="60"/>
              </w:rPr>
            </w:pPr>
            <w:r>
              <w:rPr>
                <w:color w:val="861521"/>
                <w:w w:val="90"/>
                <w:sz w:val="60"/>
              </w:rPr>
              <w:t>List</w:t>
            </w:r>
            <w:r>
              <w:rPr>
                <w:color w:val="861521"/>
                <w:spacing w:val="8"/>
                <w:w w:val="90"/>
                <w:sz w:val="60"/>
              </w:rPr>
              <w:t xml:space="preserve"> </w:t>
            </w:r>
            <w:r>
              <w:rPr>
                <w:color w:val="861521"/>
                <w:w w:val="90"/>
                <w:sz w:val="60"/>
              </w:rPr>
              <w:t>of</w:t>
            </w:r>
            <w:r>
              <w:rPr>
                <w:color w:val="861521"/>
                <w:spacing w:val="9"/>
                <w:w w:val="90"/>
                <w:sz w:val="60"/>
              </w:rPr>
              <w:t xml:space="preserve"> </w:t>
            </w:r>
            <w:r>
              <w:rPr>
                <w:color w:val="861521"/>
                <w:w w:val="90"/>
                <w:sz w:val="60"/>
              </w:rPr>
              <w:t>concrete</w:t>
            </w:r>
            <w:r>
              <w:rPr>
                <w:color w:val="861521"/>
                <w:spacing w:val="8"/>
                <w:w w:val="90"/>
                <w:sz w:val="60"/>
              </w:rPr>
              <w:t xml:space="preserve"> </w:t>
            </w:r>
            <w:r>
              <w:rPr>
                <w:color w:val="861521"/>
                <w:w w:val="90"/>
                <w:sz w:val="60"/>
              </w:rPr>
              <w:t>schools</w:t>
            </w:r>
          </w:p>
        </w:tc>
        <w:tc>
          <w:tcPr>
            <w:tcW w:w="4174" w:type="dxa"/>
            <w:tcBorders>
              <w:top w:val="single" w:sz="8" w:space="0" w:color="231F20"/>
              <w:bottom w:val="single" w:sz="8" w:space="0" w:color="231F20"/>
              <w:right w:val="single" w:sz="8" w:space="0" w:color="231F20"/>
            </w:tcBorders>
          </w:tcPr>
          <w:p w14:paraId="13D903F4" w14:textId="77777777" w:rsidR="00B54B21" w:rsidRDefault="00B54B21" w:rsidP="004A60B2">
            <w:pPr>
              <w:pStyle w:val="TableParagraph"/>
              <w:spacing w:before="2" w:line="240" w:lineRule="auto"/>
              <w:ind w:left="0"/>
              <w:jc w:val="both"/>
              <w:rPr>
                <w:rFonts w:ascii="Times New Roman"/>
                <w:sz w:val="28"/>
              </w:rPr>
            </w:pPr>
          </w:p>
          <w:p w14:paraId="07796636" w14:textId="77777777" w:rsidR="00B54B21" w:rsidRDefault="00B54B21" w:rsidP="004A60B2">
            <w:pPr>
              <w:pStyle w:val="TableParagraph"/>
              <w:spacing w:before="0" w:line="240" w:lineRule="auto"/>
              <w:ind w:left="234"/>
              <w:jc w:val="both"/>
              <w:rPr>
                <w:sz w:val="31"/>
              </w:rPr>
            </w:pPr>
            <w:r>
              <w:rPr>
                <w:color w:val="231F20"/>
                <w:w w:val="95"/>
                <w:sz w:val="31"/>
              </w:rPr>
              <w:t>student</w:t>
            </w:r>
            <w:r>
              <w:rPr>
                <w:color w:val="231F20"/>
                <w:spacing w:val="-14"/>
                <w:w w:val="95"/>
                <w:sz w:val="31"/>
              </w:rPr>
              <w:t xml:space="preserve"> </w:t>
            </w:r>
            <w:r>
              <w:rPr>
                <w:color w:val="231F20"/>
                <w:w w:val="95"/>
                <w:sz w:val="31"/>
              </w:rPr>
              <w:t>number</w:t>
            </w:r>
          </w:p>
        </w:tc>
      </w:tr>
      <w:tr w:rsidR="00B54B21" w14:paraId="25CD46CE" w14:textId="77777777" w:rsidTr="00F55096">
        <w:trPr>
          <w:trHeight w:val="497"/>
        </w:trPr>
        <w:tc>
          <w:tcPr>
            <w:tcW w:w="8453" w:type="dxa"/>
            <w:tcBorders>
              <w:top w:val="single" w:sz="8" w:space="0" w:color="231F20"/>
              <w:left w:val="single" w:sz="8" w:space="0" w:color="231F20"/>
            </w:tcBorders>
          </w:tcPr>
          <w:p w14:paraId="1E797540" w14:textId="77777777" w:rsidR="00B54B21" w:rsidRDefault="00B54B21" w:rsidP="004A60B2">
            <w:pPr>
              <w:pStyle w:val="TableParagraph"/>
              <w:spacing w:before="129"/>
              <w:jc w:val="both"/>
              <w:rPr>
                <w:sz w:val="31"/>
                <w:szCs w:val="31"/>
              </w:rPr>
            </w:pPr>
            <w:r w:rsidRPr="24DFCBF2">
              <w:rPr>
                <w:color w:val="231F20"/>
                <w:w w:val="90"/>
                <w:sz w:val="31"/>
                <w:szCs w:val="31"/>
              </w:rPr>
              <w:t>5.</w:t>
            </w:r>
            <w:r w:rsidRPr="24DFCBF2">
              <w:rPr>
                <w:color w:val="231F20"/>
                <w:spacing w:val="157"/>
                <w:sz w:val="31"/>
                <w:szCs w:val="31"/>
              </w:rPr>
              <w:t xml:space="preserve"> </w:t>
            </w:r>
            <w:r w:rsidRPr="24DFCBF2">
              <w:rPr>
                <w:color w:val="231F20"/>
                <w:spacing w:val="2"/>
                <w:w w:val="90"/>
                <w:sz w:val="31"/>
                <w:szCs w:val="31"/>
              </w:rPr>
              <w:t>Ş</w:t>
            </w:r>
            <w:r w:rsidRPr="24DFCBF2">
              <w:rPr>
                <w:color w:val="231F20"/>
                <w:w w:val="90"/>
                <w:sz w:val="31"/>
                <w:szCs w:val="31"/>
              </w:rPr>
              <w:t>ehit Emrah</w:t>
            </w:r>
            <w:r w:rsidRPr="24DFCBF2">
              <w:rPr>
                <w:color w:val="231F20"/>
                <w:spacing w:val="-1"/>
                <w:w w:val="90"/>
                <w:sz w:val="31"/>
                <w:szCs w:val="31"/>
              </w:rPr>
              <w:t xml:space="preserve"> </w:t>
            </w:r>
            <w:r w:rsidRPr="24DFCBF2">
              <w:rPr>
                <w:color w:val="231F20"/>
                <w:w w:val="90"/>
                <w:sz w:val="31"/>
                <w:szCs w:val="31"/>
              </w:rPr>
              <w:t>Çetin</w:t>
            </w:r>
            <w:r w:rsidRPr="24DFCBF2">
              <w:rPr>
                <w:color w:val="231F20"/>
                <w:spacing w:val="-1"/>
                <w:w w:val="90"/>
                <w:sz w:val="31"/>
                <w:szCs w:val="31"/>
              </w:rPr>
              <w:t xml:space="preserve"> </w:t>
            </w:r>
            <w:r w:rsidRPr="24DFCBF2">
              <w:rPr>
                <w:color w:val="231F20"/>
                <w:w w:val="90"/>
                <w:sz w:val="31"/>
                <w:szCs w:val="31"/>
              </w:rPr>
              <w:t>Primary-School</w:t>
            </w:r>
          </w:p>
        </w:tc>
        <w:tc>
          <w:tcPr>
            <w:tcW w:w="4174" w:type="dxa"/>
            <w:tcBorders>
              <w:top w:val="single" w:sz="8" w:space="0" w:color="231F20"/>
              <w:right w:val="single" w:sz="8" w:space="0" w:color="231F20"/>
            </w:tcBorders>
          </w:tcPr>
          <w:p w14:paraId="3493D132" w14:textId="77777777" w:rsidR="00B54B21" w:rsidRDefault="00B54B21" w:rsidP="004A60B2">
            <w:pPr>
              <w:pStyle w:val="TableParagraph"/>
              <w:spacing w:before="129"/>
              <w:ind w:left="1157" w:right="959"/>
              <w:jc w:val="both"/>
              <w:rPr>
                <w:sz w:val="31"/>
              </w:rPr>
            </w:pPr>
            <w:r>
              <w:rPr>
                <w:color w:val="861521"/>
                <w:sz w:val="31"/>
              </w:rPr>
              <w:t>352</w:t>
            </w:r>
          </w:p>
        </w:tc>
      </w:tr>
      <w:tr w:rsidR="00B54B21" w14:paraId="2C12E17D" w14:textId="77777777" w:rsidTr="00F55096">
        <w:trPr>
          <w:trHeight w:val="371"/>
        </w:trPr>
        <w:tc>
          <w:tcPr>
            <w:tcW w:w="8453" w:type="dxa"/>
            <w:tcBorders>
              <w:left w:val="single" w:sz="8" w:space="0" w:color="231F20"/>
            </w:tcBorders>
          </w:tcPr>
          <w:p w14:paraId="4F2205EE" w14:textId="77777777" w:rsidR="00B54B21" w:rsidRDefault="00B54B21" w:rsidP="004A60B2">
            <w:pPr>
              <w:pStyle w:val="TableParagraph"/>
              <w:jc w:val="both"/>
              <w:rPr>
                <w:sz w:val="31"/>
                <w:szCs w:val="31"/>
              </w:rPr>
            </w:pPr>
            <w:r w:rsidRPr="24DFCBF2">
              <w:rPr>
                <w:color w:val="231F20"/>
                <w:w w:val="90"/>
                <w:sz w:val="31"/>
                <w:szCs w:val="31"/>
              </w:rPr>
              <w:t>6.</w:t>
            </w:r>
            <w:r w:rsidRPr="24DFCBF2">
              <w:rPr>
                <w:color w:val="231F20"/>
                <w:spacing w:val="165"/>
                <w:sz w:val="31"/>
                <w:szCs w:val="31"/>
              </w:rPr>
              <w:t xml:space="preserve"> </w:t>
            </w:r>
            <w:r w:rsidRPr="24DFCBF2">
              <w:rPr>
                <w:color w:val="231F20"/>
                <w:w w:val="90"/>
                <w:sz w:val="31"/>
                <w:szCs w:val="31"/>
              </w:rPr>
              <w:t>Başpınar</w:t>
            </w:r>
            <w:r w:rsidRPr="24DFCBF2">
              <w:rPr>
                <w:color w:val="231F20"/>
                <w:spacing w:val="2"/>
                <w:w w:val="90"/>
                <w:sz w:val="31"/>
                <w:szCs w:val="31"/>
              </w:rPr>
              <w:t xml:space="preserve"> Ş</w:t>
            </w:r>
            <w:r w:rsidRPr="24DFCBF2">
              <w:rPr>
                <w:color w:val="231F20"/>
                <w:w w:val="90"/>
                <w:sz w:val="31"/>
                <w:szCs w:val="31"/>
              </w:rPr>
              <w:t>ehit</w:t>
            </w:r>
            <w:r w:rsidRPr="24DFCBF2">
              <w:rPr>
                <w:color w:val="231F20"/>
                <w:spacing w:val="1"/>
                <w:w w:val="90"/>
                <w:sz w:val="31"/>
                <w:szCs w:val="31"/>
              </w:rPr>
              <w:t xml:space="preserve"> </w:t>
            </w:r>
            <w:r w:rsidRPr="24DFCBF2">
              <w:rPr>
                <w:color w:val="231F20"/>
                <w:w w:val="90"/>
                <w:sz w:val="31"/>
                <w:szCs w:val="31"/>
              </w:rPr>
              <w:t>Murat</w:t>
            </w:r>
            <w:r w:rsidRPr="24DFCBF2">
              <w:rPr>
                <w:color w:val="231F20"/>
                <w:spacing w:val="2"/>
                <w:w w:val="90"/>
                <w:sz w:val="31"/>
                <w:szCs w:val="31"/>
              </w:rPr>
              <w:t xml:space="preserve"> </w:t>
            </w:r>
            <w:r w:rsidRPr="24DFCBF2">
              <w:rPr>
                <w:color w:val="231F20"/>
                <w:w w:val="90"/>
                <w:sz w:val="31"/>
                <w:szCs w:val="31"/>
              </w:rPr>
              <w:t>Çınar</w:t>
            </w:r>
            <w:r w:rsidRPr="24DFCBF2">
              <w:rPr>
                <w:color w:val="231F20"/>
                <w:spacing w:val="2"/>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674A6508" w14:textId="1E326C43" w:rsidR="00B54B21" w:rsidRDefault="004B6CA3" w:rsidP="004A60B2">
            <w:pPr>
              <w:pStyle w:val="TableParagraph"/>
              <w:ind w:left="998" w:right="959"/>
              <w:jc w:val="both"/>
              <w:rPr>
                <w:sz w:val="31"/>
              </w:rPr>
            </w:pPr>
            <w:r>
              <w:rPr>
                <w:color w:val="861521"/>
                <w:sz w:val="31"/>
              </w:rPr>
              <w:t xml:space="preserve">   </w:t>
            </w:r>
            <w:r w:rsidR="00B54B21">
              <w:rPr>
                <w:color w:val="861521"/>
                <w:sz w:val="31"/>
              </w:rPr>
              <w:t>64</w:t>
            </w:r>
          </w:p>
        </w:tc>
      </w:tr>
      <w:tr w:rsidR="00B54B21" w14:paraId="54669933" w14:textId="77777777" w:rsidTr="00F55096">
        <w:trPr>
          <w:trHeight w:val="371"/>
        </w:trPr>
        <w:tc>
          <w:tcPr>
            <w:tcW w:w="8453" w:type="dxa"/>
            <w:tcBorders>
              <w:left w:val="single" w:sz="8" w:space="0" w:color="231F20"/>
            </w:tcBorders>
          </w:tcPr>
          <w:p w14:paraId="6B613C5E" w14:textId="77777777" w:rsidR="00B54B21" w:rsidRDefault="00B54B21" w:rsidP="004A60B2">
            <w:pPr>
              <w:pStyle w:val="TableParagraph"/>
              <w:jc w:val="both"/>
              <w:rPr>
                <w:sz w:val="31"/>
                <w:szCs w:val="31"/>
              </w:rPr>
            </w:pPr>
            <w:r w:rsidRPr="24DFCBF2">
              <w:rPr>
                <w:color w:val="231F20"/>
                <w:w w:val="90"/>
                <w:sz w:val="31"/>
                <w:szCs w:val="31"/>
              </w:rPr>
              <w:t>7.</w:t>
            </w:r>
            <w:r w:rsidRPr="24DFCBF2">
              <w:rPr>
                <w:color w:val="231F20"/>
                <w:spacing w:val="145"/>
                <w:sz w:val="31"/>
                <w:szCs w:val="31"/>
              </w:rPr>
              <w:t xml:space="preserve"> </w:t>
            </w:r>
            <w:r w:rsidRPr="24DFCBF2">
              <w:rPr>
                <w:color w:val="231F20"/>
                <w:w w:val="90"/>
                <w:sz w:val="31"/>
                <w:szCs w:val="31"/>
              </w:rPr>
              <w:t>İçerisu</w:t>
            </w:r>
            <w:r w:rsidRPr="24DFCBF2">
              <w:rPr>
                <w:color w:val="231F20"/>
                <w:spacing w:val="-5"/>
                <w:w w:val="90"/>
                <w:sz w:val="31"/>
                <w:szCs w:val="31"/>
              </w:rPr>
              <w:t xml:space="preserve"> </w:t>
            </w:r>
            <w:r w:rsidRPr="24DFCBF2">
              <w:rPr>
                <w:color w:val="231F20"/>
                <w:w w:val="90"/>
                <w:sz w:val="31"/>
                <w:szCs w:val="31"/>
              </w:rPr>
              <w:t>İlker</w:t>
            </w:r>
            <w:r w:rsidRPr="24DFCBF2">
              <w:rPr>
                <w:color w:val="231F20"/>
                <w:spacing w:val="-4"/>
                <w:w w:val="90"/>
                <w:sz w:val="31"/>
                <w:szCs w:val="31"/>
              </w:rPr>
              <w:t xml:space="preserve"> </w:t>
            </w:r>
            <w:r w:rsidRPr="24DFCBF2">
              <w:rPr>
                <w:color w:val="231F20"/>
                <w:w w:val="90"/>
                <w:sz w:val="31"/>
                <w:szCs w:val="31"/>
              </w:rPr>
              <w:t>Arslan</w:t>
            </w:r>
            <w:r w:rsidRPr="24DFCBF2">
              <w:rPr>
                <w:color w:val="231F20"/>
                <w:spacing w:val="-5"/>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0C55D8B0" w14:textId="0DC1BEE8" w:rsidR="00B54B21" w:rsidRDefault="004B6CA3" w:rsidP="004A60B2">
            <w:pPr>
              <w:pStyle w:val="TableParagraph"/>
              <w:ind w:left="998" w:right="959"/>
              <w:jc w:val="both"/>
              <w:rPr>
                <w:sz w:val="31"/>
              </w:rPr>
            </w:pPr>
            <w:r>
              <w:rPr>
                <w:color w:val="861521"/>
                <w:sz w:val="31"/>
              </w:rPr>
              <w:t xml:space="preserve">   </w:t>
            </w:r>
            <w:r w:rsidR="00B54B21">
              <w:rPr>
                <w:color w:val="861521"/>
                <w:sz w:val="31"/>
              </w:rPr>
              <w:t>83</w:t>
            </w:r>
          </w:p>
        </w:tc>
      </w:tr>
      <w:tr w:rsidR="00B54B21" w14:paraId="58506A0E" w14:textId="77777777" w:rsidTr="00F55096">
        <w:trPr>
          <w:trHeight w:val="371"/>
        </w:trPr>
        <w:tc>
          <w:tcPr>
            <w:tcW w:w="8453" w:type="dxa"/>
            <w:tcBorders>
              <w:left w:val="single" w:sz="8" w:space="0" w:color="231F20"/>
            </w:tcBorders>
          </w:tcPr>
          <w:p w14:paraId="7F101B61" w14:textId="77777777" w:rsidR="00B54B21" w:rsidRDefault="00B54B21" w:rsidP="004A60B2">
            <w:pPr>
              <w:pStyle w:val="TableParagraph"/>
              <w:jc w:val="both"/>
              <w:rPr>
                <w:sz w:val="31"/>
                <w:szCs w:val="31"/>
              </w:rPr>
            </w:pPr>
            <w:r w:rsidRPr="24DFCBF2">
              <w:rPr>
                <w:color w:val="231F20"/>
                <w:w w:val="90"/>
                <w:sz w:val="31"/>
                <w:szCs w:val="31"/>
              </w:rPr>
              <w:t>8.</w:t>
            </w:r>
            <w:r w:rsidRPr="24DFCBF2">
              <w:rPr>
                <w:color w:val="231F20"/>
                <w:spacing w:val="170"/>
                <w:sz w:val="31"/>
                <w:szCs w:val="31"/>
              </w:rPr>
              <w:t xml:space="preserve"> </w:t>
            </w:r>
            <w:r w:rsidRPr="24DFCBF2">
              <w:rPr>
                <w:color w:val="231F20"/>
                <w:w w:val="90"/>
                <w:sz w:val="31"/>
                <w:szCs w:val="31"/>
              </w:rPr>
              <w:t>Hamidiye</w:t>
            </w:r>
            <w:r w:rsidRPr="24DFCBF2">
              <w:rPr>
                <w:color w:val="231F20"/>
                <w:spacing w:val="4"/>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27F760FC" w14:textId="066396C5" w:rsidR="00B54B21" w:rsidRDefault="004B6CA3" w:rsidP="004A60B2">
            <w:pPr>
              <w:pStyle w:val="TableParagraph"/>
              <w:ind w:left="998" w:right="959"/>
              <w:jc w:val="both"/>
              <w:rPr>
                <w:sz w:val="31"/>
              </w:rPr>
            </w:pPr>
            <w:r>
              <w:rPr>
                <w:color w:val="861521"/>
                <w:sz w:val="31"/>
              </w:rPr>
              <w:t xml:space="preserve">   </w:t>
            </w:r>
            <w:r w:rsidR="00B54B21">
              <w:rPr>
                <w:color w:val="861521"/>
                <w:sz w:val="31"/>
              </w:rPr>
              <w:t>57</w:t>
            </w:r>
          </w:p>
        </w:tc>
      </w:tr>
      <w:tr w:rsidR="00B54B21" w14:paraId="1B653239" w14:textId="77777777" w:rsidTr="00F55096">
        <w:trPr>
          <w:trHeight w:val="371"/>
        </w:trPr>
        <w:tc>
          <w:tcPr>
            <w:tcW w:w="8453" w:type="dxa"/>
            <w:tcBorders>
              <w:left w:val="single" w:sz="8" w:space="0" w:color="231F20"/>
            </w:tcBorders>
          </w:tcPr>
          <w:p w14:paraId="20017201" w14:textId="77777777" w:rsidR="00B54B21" w:rsidRDefault="00B54B21" w:rsidP="004A60B2">
            <w:pPr>
              <w:pStyle w:val="TableParagraph"/>
              <w:jc w:val="both"/>
              <w:rPr>
                <w:sz w:val="31"/>
                <w:szCs w:val="31"/>
              </w:rPr>
            </w:pPr>
            <w:r w:rsidRPr="24DFCBF2">
              <w:rPr>
                <w:color w:val="231F20"/>
                <w:w w:val="90"/>
                <w:sz w:val="31"/>
                <w:szCs w:val="31"/>
              </w:rPr>
              <w:t>9.</w:t>
            </w:r>
            <w:r w:rsidRPr="24DFCBF2">
              <w:rPr>
                <w:color w:val="231F20"/>
                <w:spacing w:val="153"/>
                <w:sz w:val="31"/>
                <w:szCs w:val="31"/>
              </w:rPr>
              <w:t xml:space="preserve"> </w:t>
            </w:r>
            <w:r w:rsidRPr="24DFCBF2">
              <w:rPr>
                <w:color w:val="231F20"/>
                <w:w w:val="90"/>
                <w:sz w:val="31"/>
                <w:szCs w:val="31"/>
              </w:rPr>
              <w:t>Aslanlı</w:t>
            </w:r>
            <w:r w:rsidRPr="24DFCBF2">
              <w:rPr>
                <w:color w:val="231F20"/>
                <w:spacing w:val="-2"/>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727F5ECF" w14:textId="72B31344" w:rsidR="00B54B21" w:rsidRDefault="004B6CA3" w:rsidP="004A60B2">
            <w:pPr>
              <w:pStyle w:val="TableParagraph"/>
              <w:ind w:left="998" w:right="959"/>
              <w:jc w:val="both"/>
              <w:rPr>
                <w:sz w:val="31"/>
              </w:rPr>
            </w:pPr>
            <w:r>
              <w:rPr>
                <w:color w:val="861521"/>
                <w:sz w:val="31"/>
              </w:rPr>
              <w:t xml:space="preserve">   </w:t>
            </w:r>
            <w:r w:rsidR="00B54B21">
              <w:rPr>
                <w:color w:val="861521"/>
                <w:sz w:val="31"/>
              </w:rPr>
              <w:t>77</w:t>
            </w:r>
          </w:p>
        </w:tc>
      </w:tr>
      <w:tr w:rsidR="00B54B21" w14:paraId="0BA1E2D9" w14:textId="77777777" w:rsidTr="00F55096">
        <w:trPr>
          <w:trHeight w:val="371"/>
        </w:trPr>
        <w:tc>
          <w:tcPr>
            <w:tcW w:w="8453" w:type="dxa"/>
            <w:tcBorders>
              <w:left w:val="single" w:sz="8" w:space="0" w:color="231F20"/>
            </w:tcBorders>
          </w:tcPr>
          <w:p w14:paraId="14447479" w14:textId="77777777" w:rsidR="00B54B21" w:rsidRDefault="00B54B21" w:rsidP="004A60B2">
            <w:pPr>
              <w:pStyle w:val="TableParagraph"/>
              <w:jc w:val="both"/>
              <w:rPr>
                <w:sz w:val="31"/>
              </w:rPr>
            </w:pPr>
            <w:r>
              <w:rPr>
                <w:color w:val="231F20"/>
                <w:w w:val="95"/>
                <w:sz w:val="31"/>
              </w:rPr>
              <w:t>10.</w:t>
            </w:r>
            <w:r>
              <w:rPr>
                <w:color w:val="231F20"/>
                <w:spacing w:val="-23"/>
                <w:w w:val="95"/>
                <w:sz w:val="31"/>
              </w:rPr>
              <w:t xml:space="preserve"> </w:t>
            </w:r>
            <w:r>
              <w:rPr>
                <w:color w:val="231F20"/>
                <w:w w:val="95"/>
                <w:sz w:val="31"/>
              </w:rPr>
              <w:t>Aslanlı</w:t>
            </w:r>
            <w:r>
              <w:rPr>
                <w:color w:val="231F20"/>
                <w:spacing w:val="-23"/>
                <w:w w:val="95"/>
                <w:sz w:val="31"/>
              </w:rPr>
              <w:t xml:space="preserve"> </w:t>
            </w:r>
            <w:r>
              <w:rPr>
                <w:color w:val="231F20"/>
                <w:w w:val="95"/>
                <w:sz w:val="31"/>
              </w:rPr>
              <w:t>Middle-School</w:t>
            </w:r>
          </w:p>
        </w:tc>
        <w:tc>
          <w:tcPr>
            <w:tcW w:w="4174" w:type="dxa"/>
            <w:tcBorders>
              <w:right w:val="single" w:sz="8" w:space="0" w:color="231F20"/>
            </w:tcBorders>
          </w:tcPr>
          <w:p w14:paraId="21350F8A" w14:textId="77777777" w:rsidR="00B54B21" w:rsidRDefault="00B54B21" w:rsidP="004A60B2">
            <w:pPr>
              <w:pStyle w:val="TableParagraph"/>
              <w:ind w:left="1157" w:right="959"/>
              <w:jc w:val="both"/>
              <w:rPr>
                <w:sz w:val="31"/>
              </w:rPr>
            </w:pPr>
            <w:r>
              <w:rPr>
                <w:color w:val="861521"/>
                <w:sz w:val="31"/>
              </w:rPr>
              <w:t>279</w:t>
            </w:r>
          </w:p>
        </w:tc>
      </w:tr>
      <w:tr w:rsidR="00B54B21" w14:paraId="7DA7C92B" w14:textId="77777777" w:rsidTr="00F55096">
        <w:trPr>
          <w:trHeight w:val="371"/>
        </w:trPr>
        <w:tc>
          <w:tcPr>
            <w:tcW w:w="8453" w:type="dxa"/>
            <w:tcBorders>
              <w:left w:val="single" w:sz="8" w:space="0" w:color="231F20"/>
            </w:tcBorders>
          </w:tcPr>
          <w:p w14:paraId="5C885DC5" w14:textId="77777777" w:rsidR="00B54B21" w:rsidRDefault="00B54B21" w:rsidP="004A60B2">
            <w:pPr>
              <w:pStyle w:val="TableParagraph"/>
              <w:jc w:val="both"/>
              <w:rPr>
                <w:sz w:val="31"/>
              </w:rPr>
            </w:pPr>
            <w:r>
              <w:rPr>
                <w:color w:val="231F20"/>
                <w:w w:val="90"/>
                <w:sz w:val="31"/>
              </w:rPr>
              <w:t>11.</w:t>
            </w:r>
            <w:r>
              <w:rPr>
                <w:color w:val="231F20"/>
                <w:spacing w:val="18"/>
                <w:w w:val="90"/>
                <w:sz w:val="31"/>
              </w:rPr>
              <w:t xml:space="preserve"> </w:t>
            </w:r>
            <w:r>
              <w:rPr>
                <w:color w:val="231F20"/>
                <w:w w:val="90"/>
                <w:sz w:val="31"/>
              </w:rPr>
              <w:t>Fatih</w:t>
            </w:r>
            <w:r>
              <w:rPr>
                <w:color w:val="231F20"/>
                <w:spacing w:val="18"/>
                <w:w w:val="90"/>
                <w:sz w:val="31"/>
              </w:rPr>
              <w:t xml:space="preserve"> </w:t>
            </w:r>
            <w:r>
              <w:rPr>
                <w:color w:val="231F20"/>
                <w:w w:val="90"/>
                <w:sz w:val="31"/>
              </w:rPr>
              <w:t>Middle-School</w:t>
            </w:r>
          </w:p>
        </w:tc>
        <w:tc>
          <w:tcPr>
            <w:tcW w:w="4174" w:type="dxa"/>
            <w:tcBorders>
              <w:right w:val="single" w:sz="8" w:space="0" w:color="231F20"/>
            </w:tcBorders>
          </w:tcPr>
          <w:p w14:paraId="76823E95" w14:textId="77777777" w:rsidR="00B54B21" w:rsidRDefault="00B54B21" w:rsidP="004A60B2">
            <w:pPr>
              <w:pStyle w:val="TableParagraph"/>
              <w:ind w:left="1157" w:right="959"/>
              <w:jc w:val="both"/>
              <w:rPr>
                <w:sz w:val="31"/>
              </w:rPr>
            </w:pPr>
            <w:r>
              <w:rPr>
                <w:color w:val="861521"/>
                <w:sz w:val="31"/>
              </w:rPr>
              <w:t>328</w:t>
            </w:r>
          </w:p>
        </w:tc>
      </w:tr>
      <w:tr w:rsidR="00B54B21" w14:paraId="4661DC7B" w14:textId="77777777" w:rsidTr="00F55096">
        <w:trPr>
          <w:trHeight w:val="371"/>
        </w:trPr>
        <w:tc>
          <w:tcPr>
            <w:tcW w:w="8453" w:type="dxa"/>
            <w:tcBorders>
              <w:left w:val="single" w:sz="8" w:space="0" w:color="231F20"/>
            </w:tcBorders>
          </w:tcPr>
          <w:p w14:paraId="28DD7E51" w14:textId="77777777" w:rsidR="00B54B21" w:rsidRDefault="00B54B21" w:rsidP="004A60B2">
            <w:pPr>
              <w:pStyle w:val="TableParagraph"/>
              <w:jc w:val="both"/>
              <w:rPr>
                <w:sz w:val="31"/>
              </w:rPr>
            </w:pPr>
            <w:r>
              <w:rPr>
                <w:color w:val="231F20"/>
                <w:w w:val="95"/>
                <w:sz w:val="31"/>
              </w:rPr>
              <w:t>12.</w:t>
            </w:r>
            <w:r>
              <w:rPr>
                <w:color w:val="231F20"/>
                <w:spacing w:val="-7"/>
                <w:w w:val="95"/>
                <w:sz w:val="31"/>
              </w:rPr>
              <w:t xml:space="preserve"> </w:t>
            </w:r>
            <w:r>
              <w:rPr>
                <w:color w:val="231F20"/>
                <w:w w:val="95"/>
                <w:sz w:val="31"/>
              </w:rPr>
              <w:t>Mahmut</w:t>
            </w:r>
            <w:r>
              <w:rPr>
                <w:color w:val="231F20"/>
                <w:spacing w:val="-7"/>
                <w:w w:val="95"/>
                <w:sz w:val="31"/>
              </w:rPr>
              <w:t xml:space="preserve"> </w:t>
            </w:r>
            <w:r>
              <w:rPr>
                <w:color w:val="231F20"/>
                <w:w w:val="95"/>
                <w:sz w:val="31"/>
              </w:rPr>
              <w:t>Çakmak</w:t>
            </w:r>
            <w:r>
              <w:rPr>
                <w:color w:val="231F20"/>
                <w:spacing w:val="-6"/>
                <w:w w:val="95"/>
                <w:sz w:val="31"/>
              </w:rPr>
              <w:t xml:space="preserve"> </w:t>
            </w:r>
            <w:r>
              <w:rPr>
                <w:color w:val="231F20"/>
                <w:w w:val="95"/>
                <w:sz w:val="31"/>
              </w:rPr>
              <w:t>Middle-School</w:t>
            </w:r>
          </w:p>
        </w:tc>
        <w:tc>
          <w:tcPr>
            <w:tcW w:w="4174" w:type="dxa"/>
            <w:tcBorders>
              <w:right w:val="single" w:sz="8" w:space="0" w:color="231F20"/>
            </w:tcBorders>
          </w:tcPr>
          <w:p w14:paraId="5443C177" w14:textId="77777777" w:rsidR="00B54B21" w:rsidRDefault="00B54B21" w:rsidP="004A60B2">
            <w:pPr>
              <w:pStyle w:val="TableParagraph"/>
              <w:ind w:left="1157" w:right="959"/>
              <w:jc w:val="both"/>
              <w:rPr>
                <w:sz w:val="31"/>
              </w:rPr>
            </w:pPr>
            <w:r>
              <w:rPr>
                <w:color w:val="861521"/>
                <w:sz w:val="31"/>
              </w:rPr>
              <w:t>112</w:t>
            </w:r>
          </w:p>
        </w:tc>
      </w:tr>
      <w:tr w:rsidR="00B54B21" w14:paraId="7AA2E45B" w14:textId="77777777" w:rsidTr="00F55096">
        <w:trPr>
          <w:trHeight w:val="371"/>
        </w:trPr>
        <w:tc>
          <w:tcPr>
            <w:tcW w:w="8453" w:type="dxa"/>
            <w:tcBorders>
              <w:left w:val="single" w:sz="8" w:space="0" w:color="231F20"/>
            </w:tcBorders>
          </w:tcPr>
          <w:p w14:paraId="335423E4" w14:textId="77777777" w:rsidR="00B54B21" w:rsidRDefault="00B54B21" w:rsidP="004A60B2">
            <w:pPr>
              <w:pStyle w:val="TableParagraph"/>
              <w:jc w:val="both"/>
              <w:rPr>
                <w:sz w:val="31"/>
                <w:szCs w:val="31"/>
              </w:rPr>
            </w:pPr>
            <w:r w:rsidRPr="24DFCBF2">
              <w:rPr>
                <w:color w:val="231F20"/>
                <w:spacing w:val="-1"/>
                <w:w w:val="95"/>
                <w:sz w:val="31"/>
                <w:szCs w:val="31"/>
              </w:rPr>
              <w:t>13.</w:t>
            </w:r>
            <w:r w:rsidRPr="24DFCBF2">
              <w:rPr>
                <w:color w:val="231F20"/>
                <w:spacing w:val="-23"/>
                <w:w w:val="95"/>
                <w:sz w:val="31"/>
                <w:szCs w:val="31"/>
              </w:rPr>
              <w:t xml:space="preserve"> Ş</w:t>
            </w:r>
            <w:r w:rsidRPr="24DFCBF2">
              <w:rPr>
                <w:color w:val="231F20"/>
                <w:w w:val="95"/>
                <w:sz w:val="31"/>
                <w:szCs w:val="31"/>
              </w:rPr>
              <w:t>atırhöyük</w:t>
            </w:r>
            <w:r w:rsidRPr="24DFCBF2">
              <w:rPr>
                <w:color w:val="231F20"/>
                <w:spacing w:val="-23"/>
                <w:w w:val="95"/>
                <w:sz w:val="31"/>
                <w:szCs w:val="31"/>
              </w:rPr>
              <w:t xml:space="preserve"> </w:t>
            </w:r>
            <w:r w:rsidRPr="24DFCBF2">
              <w:rPr>
                <w:color w:val="231F20"/>
                <w:w w:val="95"/>
                <w:sz w:val="31"/>
                <w:szCs w:val="31"/>
              </w:rPr>
              <w:t>Middle-School</w:t>
            </w:r>
          </w:p>
        </w:tc>
        <w:tc>
          <w:tcPr>
            <w:tcW w:w="4174" w:type="dxa"/>
            <w:tcBorders>
              <w:right w:val="single" w:sz="8" w:space="0" w:color="231F20"/>
            </w:tcBorders>
          </w:tcPr>
          <w:p w14:paraId="3DF1A710" w14:textId="77777777" w:rsidR="00B54B21" w:rsidRDefault="00B54B21" w:rsidP="004A60B2">
            <w:pPr>
              <w:pStyle w:val="TableParagraph"/>
              <w:spacing w:line="349" w:lineRule="exact"/>
              <w:ind w:left="1157" w:right="959"/>
              <w:jc w:val="both"/>
              <w:rPr>
                <w:sz w:val="31"/>
              </w:rPr>
            </w:pPr>
            <w:r>
              <w:rPr>
                <w:color w:val="861521"/>
                <w:sz w:val="31"/>
              </w:rPr>
              <w:t>107</w:t>
            </w:r>
          </w:p>
        </w:tc>
      </w:tr>
      <w:tr w:rsidR="00B54B21" w14:paraId="294EB793" w14:textId="77777777" w:rsidTr="00F55096">
        <w:trPr>
          <w:trHeight w:val="371"/>
        </w:trPr>
        <w:tc>
          <w:tcPr>
            <w:tcW w:w="8453" w:type="dxa"/>
            <w:tcBorders>
              <w:left w:val="single" w:sz="8" w:space="0" w:color="231F20"/>
            </w:tcBorders>
          </w:tcPr>
          <w:p w14:paraId="561F6534" w14:textId="77777777" w:rsidR="00B54B21" w:rsidRDefault="00B54B21" w:rsidP="004A60B2">
            <w:pPr>
              <w:pStyle w:val="TableParagraph"/>
              <w:jc w:val="both"/>
              <w:rPr>
                <w:sz w:val="31"/>
                <w:szCs w:val="31"/>
              </w:rPr>
            </w:pPr>
            <w:r w:rsidRPr="24DFCBF2">
              <w:rPr>
                <w:color w:val="231F20"/>
                <w:w w:val="90"/>
                <w:sz w:val="31"/>
                <w:szCs w:val="31"/>
              </w:rPr>
              <w:lastRenderedPageBreak/>
              <w:t>14.</w:t>
            </w:r>
            <w:r w:rsidRPr="24DFCBF2">
              <w:rPr>
                <w:color w:val="231F20"/>
                <w:spacing w:val="26"/>
                <w:w w:val="90"/>
                <w:sz w:val="31"/>
                <w:szCs w:val="31"/>
              </w:rPr>
              <w:t xml:space="preserve"> </w:t>
            </w:r>
            <w:r w:rsidRPr="24DFCBF2">
              <w:rPr>
                <w:color w:val="231F20"/>
                <w:w w:val="90"/>
                <w:sz w:val="31"/>
                <w:szCs w:val="31"/>
              </w:rPr>
              <w:t>Başpınar</w:t>
            </w:r>
            <w:r w:rsidRPr="24DFCBF2">
              <w:rPr>
                <w:color w:val="231F20"/>
                <w:spacing w:val="27"/>
                <w:w w:val="90"/>
                <w:sz w:val="31"/>
                <w:szCs w:val="31"/>
              </w:rPr>
              <w:t xml:space="preserve"> </w:t>
            </w:r>
            <w:r w:rsidRPr="24DFCBF2">
              <w:rPr>
                <w:color w:val="231F20"/>
                <w:w w:val="90"/>
                <w:sz w:val="31"/>
                <w:szCs w:val="31"/>
              </w:rPr>
              <w:t>Middle-School</w:t>
            </w:r>
          </w:p>
        </w:tc>
        <w:tc>
          <w:tcPr>
            <w:tcW w:w="4174" w:type="dxa"/>
            <w:tcBorders>
              <w:right w:val="single" w:sz="8" w:space="0" w:color="231F20"/>
            </w:tcBorders>
          </w:tcPr>
          <w:p w14:paraId="0D7A5655" w14:textId="21BE1000" w:rsidR="00B54B21" w:rsidRDefault="004B6CA3" w:rsidP="004A60B2">
            <w:pPr>
              <w:pStyle w:val="TableParagraph"/>
              <w:spacing w:line="349" w:lineRule="exact"/>
              <w:ind w:left="998" w:right="959"/>
              <w:jc w:val="both"/>
              <w:rPr>
                <w:sz w:val="31"/>
              </w:rPr>
            </w:pPr>
            <w:r>
              <w:rPr>
                <w:color w:val="861521"/>
                <w:sz w:val="31"/>
              </w:rPr>
              <w:t xml:space="preserve">   </w:t>
            </w:r>
            <w:r w:rsidR="00B54B21">
              <w:rPr>
                <w:color w:val="861521"/>
                <w:sz w:val="31"/>
              </w:rPr>
              <w:t>42</w:t>
            </w:r>
          </w:p>
        </w:tc>
      </w:tr>
      <w:tr w:rsidR="00B54B21" w14:paraId="2B994452" w14:textId="77777777" w:rsidTr="00F55096">
        <w:trPr>
          <w:trHeight w:val="371"/>
        </w:trPr>
        <w:tc>
          <w:tcPr>
            <w:tcW w:w="8453" w:type="dxa"/>
            <w:tcBorders>
              <w:left w:val="single" w:sz="8" w:space="0" w:color="231F20"/>
            </w:tcBorders>
          </w:tcPr>
          <w:p w14:paraId="4BE53AD3" w14:textId="77777777" w:rsidR="00B54B21" w:rsidRDefault="00B54B21" w:rsidP="004A60B2">
            <w:pPr>
              <w:pStyle w:val="TableParagraph"/>
              <w:jc w:val="both"/>
              <w:rPr>
                <w:sz w:val="31"/>
              </w:rPr>
            </w:pPr>
            <w:r>
              <w:rPr>
                <w:color w:val="231F20"/>
                <w:w w:val="90"/>
                <w:sz w:val="31"/>
              </w:rPr>
              <w:t>15.</w:t>
            </w:r>
            <w:r>
              <w:rPr>
                <w:color w:val="231F20"/>
                <w:spacing w:val="18"/>
                <w:w w:val="90"/>
                <w:sz w:val="31"/>
              </w:rPr>
              <w:t xml:space="preserve"> </w:t>
            </w:r>
            <w:r>
              <w:rPr>
                <w:color w:val="231F20"/>
                <w:w w:val="90"/>
                <w:sz w:val="31"/>
              </w:rPr>
              <w:t>Sevgi</w:t>
            </w:r>
            <w:r>
              <w:rPr>
                <w:color w:val="231F20"/>
                <w:spacing w:val="19"/>
                <w:w w:val="90"/>
                <w:sz w:val="31"/>
              </w:rPr>
              <w:t xml:space="preserve"> </w:t>
            </w:r>
            <w:r>
              <w:rPr>
                <w:color w:val="231F20"/>
                <w:w w:val="90"/>
                <w:sz w:val="31"/>
              </w:rPr>
              <w:t>Feyzullah</w:t>
            </w:r>
            <w:r>
              <w:rPr>
                <w:color w:val="231F20"/>
                <w:spacing w:val="18"/>
                <w:w w:val="90"/>
                <w:sz w:val="31"/>
              </w:rPr>
              <w:t xml:space="preserve"> </w:t>
            </w:r>
            <w:r>
              <w:rPr>
                <w:color w:val="231F20"/>
                <w:w w:val="90"/>
                <w:sz w:val="31"/>
              </w:rPr>
              <w:t>Childgarden</w:t>
            </w:r>
          </w:p>
        </w:tc>
        <w:tc>
          <w:tcPr>
            <w:tcW w:w="4174" w:type="dxa"/>
            <w:tcBorders>
              <w:right w:val="single" w:sz="8" w:space="0" w:color="231F20"/>
            </w:tcBorders>
          </w:tcPr>
          <w:p w14:paraId="340E81E0" w14:textId="77777777" w:rsidR="00B54B21" w:rsidRDefault="00B54B21" w:rsidP="004A60B2">
            <w:pPr>
              <w:pStyle w:val="TableParagraph"/>
              <w:spacing w:line="349" w:lineRule="exact"/>
              <w:ind w:left="1157" w:right="959"/>
              <w:jc w:val="both"/>
              <w:rPr>
                <w:sz w:val="31"/>
              </w:rPr>
            </w:pPr>
            <w:r>
              <w:rPr>
                <w:color w:val="861521"/>
                <w:sz w:val="31"/>
              </w:rPr>
              <w:t>151</w:t>
            </w:r>
          </w:p>
        </w:tc>
      </w:tr>
      <w:tr w:rsidR="00B54B21" w14:paraId="5E6B5221" w14:textId="77777777" w:rsidTr="00F55096">
        <w:trPr>
          <w:trHeight w:val="371"/>
        </w:trPr>
        <w:tc>
          <w:tcPr>
            <w:tcW w:w="8453" w:type="dxa"/>
            <w:tcBorders>
              <w:left w:val="single" w:sz="8" w:space="0" w:color="231F20"/>
            </w:tcBorders>
          </w:tcPr>
          <w:p w14:paraId="31DEBE61" w14:textId="77777777" w:rsidR="00B54B21" w:rsidRDefault="00B54B21" w:rsidP="004A60B2">
            <w:pPr>
              <w:pStyle w:val="TableParagraph"/>
              <w:jc w:val="both"/>
              <w:rPr>
                <w:sz w:val="31"/>
              </w:rPr>
            </w:pPr>
            <w:r>
              <w:rPr>
                <w:color w:val="231F20"/>
                <w:w w:val="95"/>
                <w:sz w:val="31"/>
              </w:rPr>
              <w:t>16.</w:t>
            </w:r>
            <w:r>
              <w:rPr>
                <w:color w:val="231F20"/>
                <w:spacing w:val="-22"/>
                <w:w w:val="95"/>
                <w:sz w:val="31"/>
              </w:rPr>
              <w:t xml:space="preserve"> </w:t>
            </w:r>
            <w:r>
              <w:rPr>
                <w:color w:val="231F20"/>
                <w:w w:val="95"/>
                <w:sz w:val="31"/>
              </w:rPr>
              <w:t>Nurdağı</w:t>
            </w:r>
            <w:r>
              <w:rPr>
                <w:color w:val="231F20"/>
                <w:spacing w:val="-21"/>
                <w:w w:val="95"/>
                <w:sz w:val="31"/>
              </w:rPr>
              <w:t xml:space="preserve"> </w:t>
            </w:r>
            <w:r>
              <w:rPr>
                <w:color w:val="231F20"/>
                <w:w w:val="95"/>
                <w:sz w:val="31"/>
              </w:rPr>
              <w:t>Childgarden</w:t>
            </w:r>
          </w:p>
        </w:tc>
        <w:tc>
          <w:tcPr>
            <w:tcW w:w="4174" w:type="dxa"/>
            <w:tcBorders>
              <w:right w:val="single" w:sz="8" w:space="0" w:color="231F20"/>
            </w:tcBorders>
          </w:tcPr>
          <w:p w14:paraId="493A58BE" w14:textId="77777777" w:rsidR="00B54B21" w:rsidRDefault="00B54B21" w:rsidP="004A60B2">
            <w:pPr>
              <w:pStyle w:val="TableParagraph"/>
              <w:spacing w:line="349" w:lineRule="exact"/>
              <w:ind w:left="1157" w:right="959"/>
              <w:jc w:val="both"/>
              <w:rPr>
                <w:sz w:val="31"/>
              </w:rPr>
            </w:pPr>
            <w:r>
              <w:rPr>
                <w:color w:val="861521"/>
                <w:sz w:val="31"/>
              </w:rPr>
              <w:t>107</w:t>
            </w:r>
          </w:p>
        </w:tc>
      </w:tr>
      <w:tr w:rsidR="00B54B21" w14:paraId="50D3BD96" w14:textId="77777777" w:rsidTr="00F55096">
        <w:trPr>
          <w:trHeight w:val="371"/>
        </w:trPr>
        <w:tc>
          <w:tcPr>
            <w:tcW w:w="8453" w:type="dxa"/>
            <w:tcBorders>
              <w:left w:val="single" w:sz="8" w:space="0" w:color="231F20"/>
            </w:tcBorders>
          </w:tcPr>
          <w:p w14:paraId="563AA569" w14:textId="77777777" w:rsidR="00B54B21" w:rsidRPr="00E971BB" w:rsidRDefault="00B54B21" w:rsidP="004A60B2">
            <w:pPr>
              <w:pStyle w:val="TableParagraph"/>
              <w:jc w:val="both"/>
              <w:rPr>
                <w:sz w:val="31"/>
                <w:szCs w:val="31"/>
                <w:lang w:val="tr-TR"/>
              </w:rPr>
            </w:pPr>
            <w:r w:rsidRPr="00E971BB">
              <w:rPr>
                <w:color w:val="231F20"/>
                <w:w w:val="90"/>
                <w:sz w:val="31"/>
                <w:szCs w:val="31"/>
                <w:lang w:val="tr-TR"/>
              </w:rPr>
              <w:t>17.</w:t>
            </w:r>
            <w:r w:rsidRPr="00E971BB">
              <w:rPr>
                <w:color w:val="231F20"/>
                <w:spacing w:val="14"/>
                <w:w w:val="90"/>
                <w:sz w:val="31"/>
                <w:szCs w:val="31"/>
                <w:lang w:val="tr-TR"/>
              </w:rPr>
              <w:t xml:space="preserve"> </w:t>
            </w:r>
            <w:r w:rsidRPr="00E971BB">
              <w:rPr>
                <w:color w:val="231F20"/>
                <w:w w:val="90"/>
                <w:sz w:val="31"/>
                <w:szCs w:val="31"/>
                <w:lang w:val="tr-TR"/>
              </w:rPr>
              <w:t>Nurdağı</w:t>
            </w:r>
            <w:r w:rsidRPr="00E971BB">
              <w:rPr>
                <w:color w:val="231F20"/>
                <w:spacing w:val="15"/>
                <w:w w:val="90"/>
                <w:sz w:val="31"/>
                <w:szCs w:val="31"/>
                <w:lang w:val="tr-TR"/>
              </w:rPr>
              <w:t xml:space="preserve"> </w:t>
            </w:r>
            <w:r w:rsidRPr="00E971BB">
              <w:rPr>
                <w:color w:val="231F20"/>
                <w:w w:val="90"/>
                <w:sz w:val="31"/>
                <w:szCs w:val="31"/>
                <w:lang w:val="tr-TR"/>
              </w:rPr>
              <w:t>Gıda</w:t>
            </w:r>
            <w:r w:rsidRPr="00E971BB">
              <w:rPr>
                <w:color w:val="231F20"/>
                <w:spacing w:val="14"/>
                <w:w w:val="90"/>
                <w:sz w:val="31"/>
                <w:szCs w:val="31"/>
                <w:lang w:val="tr-TR"/>
              </w:rPr>
              <w:t xml:space="preserve"> </w:t>
            </w:r>
            <w:r w:rsidRPr="00E971BB">
              <w:rPr>
                <w:color w:val="231F20"/>
                <w:w w:val="90"/>
                <w:sz w:val="31"/>
                <w:szCs w:val="31"/>
                <w:lang w:val="tr-TR"/>
              </w:rPr>
              <w:t>A.Ş</w:t>
            </w:r>
            <w:r w:rsidRPr="00E971BB">
              <w:rPr>
                <w:color w:val="231F20"/>
                <w:spacing w:val="15"/>
                <w:w w:val="90"/>
                <w:sz w:val="31"/>
                <w:szCs w:val="31"/>
                <w:lang w:val="tr-TR"/>
              </w:rPr>
              <w:t xml:space="preserve"> </w:t>
            </w:r>
            <w:r w:rsidRPr="00E971BB">
              <w:rPr>
                <w:color w:val="231F20"/>
                <w:w w:val="90"/>
                <w:sz w:val="31"/>
                <w:szCs w:val="31"/>
                <w:lang w:val="tr-TR"/>
              </w:rPr>
              <w:t>Childgarden</w:t>
            </w:r>
          </w:p>
        </w:tc>
        <w:tc>
          <w:tcPr>
            <w:tcW w:w="4174" w:type="dxa"/>
            <w:tcBorders>
              <w:right w:val="single" w:sz="8" w:space="0" w:color="231F20"/>
            </w:tcBorders>
          </w:tcPr>
          <w:p w14:paraId="22E89CCA" w14:textId="77777777" w:rsidR="00B54B21" w:rsidRDefault="00B54B21" w:rsidP="004A60B2">
            <w:pPr>
              <w:pStyle w:val="TableParagraph"/>
              <w:spacing w:line="349" w:lineRule="exact"/>
              <w:ind w:left="1157" w:right="959"/>
              <w:jc w:val="both"/>
              <w:rPr>
                <w:sz w:val="31"/>
              </w:rPr>
            </w:pPr>
            <w:r>
              <w:rPr>
                <w:color w:val="861521"/>
                <w:sz w:val="31"/>
              </w:rPr>
              <w:t>108</w:t>
            </w:r>
          </w:p>
        </w:tc>
      </w:tr>
      <w:tr w:rsidR="00B54B21" w14:paraId="34CEB6D0" w14:textId="77777777" w:rsidTr="00F55096">
        <w:trPr>
          <w:trHeight w:val="371"/>
        </w:trPr>
        <w:tc>
          <w:tcPr>
            <w:tcW w:w="8453" w:type="dxa"/>
            <w:tcBorders>
              <w:left w:val="single" w:sz="8" w:space="0" w:color="231F20"/>
            </w:tcBorders>
          </w:tcPr>
          <w:p w14:paraId="661CF2EA" w14:textId="115567B7" w:rsidR="00B54B21" w:rsidRDefault="00B54B21" w:rsidP="004A60B2">
            <w:pPr>
              <w:pStyle w:val="TableParagraph"/>
              <w:ind w:left="0"/>
              <w:jc w:val="both"/>
              <w:rPr>
                <w:sz w:val="31"/>
                <w:szCs w:val="31"/>
              </w:rPr>
            </w:pPr>
            <w:r w:rsidRPr="24DFCBF2">
              <w:rPr>
                <w:color w:val="231F20"/>
                <w:w w:val="90"/>
                <w:sz w:val="31"/>
                <w:szCs w:val="31"/>
              </w:rPr>
              <w:t xml:space="preserve">  18.</w:t>
            </w:r>
            <w:r w:rsidRPr="24DFCBF2">
              <w:rPr>
                <w:color w:val="231F20"/>
                <w:spacing w:val="31"/>
                <w:w w:val="90"/>
                <w:sz w:val="31"/>
                <w:szCs w:val="31"/>
              </w:rPr>
              <w:t xml:space="preserve"> </w:t>
            </w:r>
            <w:r w:rsidR="004B6CA3" w:rsidRPr="004B6CA3">
              <w:rPr>
                <w:color w:val="231F20"/>
                <w:spacing w:val="31"/>
                <w:w w:val="90"/>
                <w:sz w:val="31"/>
                <w:szCs w:val="31"/>
              </w:rPr>
              <w:t>Gözlühöyük Kirkagaç Ilkögretim Primary school</w:t>
            </w:r>
          </w:p>
        </w:tc>
        <w:tc>
          <w:tcPr>
            <w:tcW w:w="4174" w:type="dxa"/>
            <w:tcBorders>
              <w:right w:val="single" w:sz="8" w:space="0" w:color="231F20"/>
            </w:tcBorders>
          </w:tcPr>
          <w:p w14:paraId="7F9FE986" w14:textId="681B9B32" w:rsidR="00B54B21" w:rsidRDefault="004B6CA3" w:rsidP="004A60B2">
            <w:pPr>
              <w:pStyle w:val="TableParagraph"/>
              <w:spacing w:line="349" w:lineRule="exact"/>
              <w:ind w:left="998" w:right="959"/>
              <w:jc w:val="both"/>
            </w:pPr>
            <w:r>
              <w:rPr>
                <w:color w:val="861521"/>
                <w:sz w:val="31"/>
                <w:szCs w:val="31"/>
              </w:rPr>
              <w:t xml:space="preserve">   23</w:t>
            </w:r>
          </w:p>
        </w:tc>
      </w:tr>
      <w:tr w:rsidR="00B54B21" w14:paraId="020968A3" w14:textId="77777777" w:rsidTr="00F55096">
        <w:trPr>
          <w:trHeight w:val="371"/>
        </w:trPr>
        <w:tc>
          <w:tcPr>
            <w:tcW w:w="8453" w:type="dxa"/>
            <w:tcBorders>
              <w:left w:val="single" w:sz="8" w:space="0" w:color="231F20"/>
            </w:tcBorders>
          </w:tcPr>
          <w:p w14:paraId="79480A39" w14:textId="77777777" w:rsidR="00B54B21" w:rsidRDefault="00B54B21" w:rsidP="004A60B2">
            <w:pPr>
              <w:pStyle w:val="TableParagraph"/>
              <w:jc w:val="both"/>
              <w:rPr>
                <w:sz w:val="31"/>
                <w:szCs w:val="31"/>
              </w:rPr>
            </w:pPr>
            <w:r w:rsidRPr="24DFCBF2">
              <w:rPr>
                <w:color w:val="231F20"/>
                <w:w w:val="90"/>
                <w:sz w:val="31"/>
                <w:szCs w:val="31"/>
              </w:rPr>
              <w:t>19.</w:t>
            </w:r>
            <w:r w:rsidRPr="24DFCBF2">
              <w:rPr>
                <w:color w:val="231F20"/>
                <w:spacing w:val="20"/>
                <w:w w:val="90"/>
                <w:sz w:val="31"/>
                <w:szCs w:val="31"/>
              </w:rPr>
              <w:t xml:space="preserve"> </w:t>
            </w:r>
            <w:r w:rsidRPr="24DFCBF2">
              <w:rPr>
                <w:color w:val="231F20"/>
                <w:w w:val="90"/>
                <w:sz w:val="31"/>
                <w:szCs w:val="31"/>
              </w:rPr>
              <w:t>Durmuşlar</w:t>
            </w:r>
            <w:r w:rsidRPr="24DFCBF2">
              <w:rPr>
                <w:color w:val="231F20"/>
                <w:spacing w:val="20"/>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5BBD238B" w14:textId="31E192BB"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36</w:t>
            </w:r>
          </w:p>
        </w:tc>
      </w:tr>
      <w:tr w:rsidR="00B54B21" w14:paraId="56874634" w14:textId="77777777" w:rsidTr="00F55096">
        <w:trPr>
          <w:trHeight w:val="371"/>
        </w:trPr>
        <w:tc>
          <w:tcPr>
            <w:tcW w:w="8453" w:type="dxa"/>
            <w:tcBorders>
              <w:left w:val="single" w:sz="8" w:space="0" w:color="231F20"/>
            </w:tcBorders>
          </w:tcPr>
          <w:p w14:paraId="3DFFE039" w14:textId="77777777" w:rsidR="00B54B21" w:rsidRDefault="00B54B21" w:rsidP="004A60B2">
            <w:pPr>
              <w:pStyle w:val="TableParagraph"/>
              <w:jc w:val="both"/>
              <w:rPr>
                <w:sz w:val="31"/>
              </w:rPr>
            </w:pPr>
            <w:r>
              <w:rPr>
                <w:color w:val="231F20"/>
                <w:w w:val="90"/>
                <w:sz w:val="31"/>
              </w:rPr>
              <w:t>20.</w:t>
            </w:r>
            <w:r>
              <w:rPr>
                <w:color w:val="231F20"/>
                <w:spacing w:val="17"/>
                <w:w w:val="90"/>
                <w:sz w:val="31"/>
              </w:rPr>
              <w:t xml:space="preserve"> </w:t>
            </w:r>
            <w:r>
              <w:rPr>
                <w:color w:val="231F20"/>
                <w:w w:val="90"/>
                <w:sz w:val="31"/>
              </w:rPr>
              <w:t>Gökçedere</w:t>
            </w:r>
            <w:r>
              <w:rPr>
                <w:color w:val="231F20"/>
                <w:spacing w:val="17"/>
                <w:w w:val="90"/>
                <w:sz w:val="31"/>
              </w:rPr>
              <w:t xml:space="preserve"> </w:t>
            </w:r>
            <w:r>
              <w:rPr>
                <w:color w:val="231F20"/>
                <w:w w:val="90"/>
                <w:sz w:val="31"/>
              </w:rPr>
              <w:t>Primary-School</w:t>
            </w:r>
          </w:p>
        </w:tc>
        <w:tc>
          <w:tcPr>
            <w:tcW w:w="4174" w:type="dxa"/>
            <w:tcBorders>
              <w:right w:val="single" w:sz="8" w:space="0" w:color="231F20"/>
            </w:tcBorders>
          </w:tcPr>
          <w:p w14:paraId="1C49CE97" w14:textId="7C1C1CAD"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40</w:t>
            </w:r>
          </w:p>
        </w:tc>
      </w:tr>
      <w:tr w:rsidR="00B54B21" w14:paraId="4AD702B0" w14:textId="77777777" w:rsidTr="00F55096">
        <w:trPr>
          <w:trHeight w:val="371"/>
        </w:trPr>
        <w:tc>
          <w:tcPr>
            <w:tcW w:w="8453" w:type="dxa"/>
            <w:tcBorders>
              <w:left w:val="single" w:sz="8" w:space="0" w:color="231F20"/>
            </w:tcBorders>
          </w:tcPr>
          <w:p w14:paraId="1E9D2072" w14:textId="77777777" w:rsidR="00B54B21" w:rsidRDefault="00B54B21" w:rsidP="004A60B2">
            <w:pPr>
              <w:pStyle w:val="TableParagraph"/>
              <w:jc w:val="both"/>
              <w:rPr>
                <w:sz w:val="31"/>
                <w:szCs w:val="31"/>
              </w:rPr>
            </w:pPr>
            <w:r w:rsidRPr="24DFCBF2">
              <w:rPr>
                <w:color w:val="231F20"/>
                <w:w w:val="90"/>
                <w:sz w:val="31"/>
                <w:szCs w:val="31"/>
              </w:rPr>
              <w:t>21.</w:t>
            </w:r>
            <w:r w:rsidRPr="24DFCBF2">
              <w:rPr>
                <w:color w:val="231F20"/>
                <w:spacing w:val="14"/>
                <w:w w:val="90"/>
                <w:sz w:val="31"/>
                <w:szCs w:val="31"/>
              </w:rPr>
              <w:t xml:space="preserve"> </w:t>
            </w:r>
            <w:r w:rsidRPr="24DFCBF2">
              <w:rPr>
                <w:color w:val="231F20"/>
                <w:w w:val="90"/>
                <w:sz w:val="31"/>
                <w:szCs w:val="31"/>
              </w:rPr>
              <w:t>Güneykışla</w:t>
            </w:r>
            <w:r w:rsidRPr="24DFCBF2">
              <w:rPr>
                <w:color w:val="231F20"/>
                <w:spacing w:val="14"/>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0CF269F1" w14:textId="1A5D83D9"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46</w:t>
            </w:r>
          </w:p>
        </w:tc>
      </w:tr>
      <w:tr w:rsidR="00B54B21" w14:paraId="05BB7402" w14:textId="77777777" w:rsidTr="00F55096">
        <w:trPr>
          <w:trHeight w:val="371"/>
        </w:trPr>
        <w:tc>
          <w:tcPr>
            <w:tcW w:w="8453" w:type="dxa"/>
            <w:tcBorders>
              <w:left w:val="single" w:sz="8" w:space="0" w:color="231F20"/>
            </w:tcBorders>
          </w:tcPr>
          <w:p w14:paraId="358F065C" w14:textId="1EE599CC" w:rsidR="00B54B21" w:rsidRDefault="00B54B21" w:rsidP="004A60B2">
            <w:pPr>
              <w:pStyle w:val="TableParagraph"/>
              <w:jc w:val="both"/>
              <w:rPr>
                <w:sz w:val="31"/>
                <w:szCs w:val="31"/>
              </w:rPr>
            </w:pPr>
            <w:r w:rsidRPr="24DFCBF2">
              <w:rPr>
                <w:color w:val="231F20"/>
                <w:w w:val="90"/>
                <w:sz w:val="31"/>
                <w:szCs w:val="31"/>
              </w:rPr>
              <w:t>22.</w:t>
            </w:r>
            <w:r w:rsidRPr="24DFCBF2">
              <w:rPr>
                <w:color w:val="231F20"/>
                <w:spacing w:val="23"/>
                <w:w w:val="90"/>
                <w:sz w:val="31"/>
                <w:szCs w:val="31"/>
              </w:rPr>
              <w:t xml:space="preserve"> </w:t>
            </w:r>
            <w:r w:rsidR="004B6CA3" w:rsidRPr="004B6CA3">
              <w:rPr>
                <w:color w:val="231F20"/>
                <w:spacing w:val="23"/>
                <w:w w:val="90"/>
                <w:sz w:val="31"/>
                <w:szCs w:val="31"/>
              </w:rPr>
              <w:t>Ince Gedik Ilkögretim Primary school</w:t>
            </w:r>
          </w:p>
        </w:tc>
        <w:tc>
          <w:tcPr>
            <w:tcW w:w="4174" w:type="dxa"/>
            <w:tcBorders>
              <w:right w:val="single" w:sz="8" w:space="0" w:color="231F20"/>
            </w:tcBorders>
          </w:tcPr>
          <w:p w14:paraId="4AF3CAE4" w14:textId="24BDACB9" w:rsidR="00B54B21" w:rsidRDefault="004B6CA3" w:rsidP="004A60B2">
            <w:pPr>
              <w:pStyle w:val="TableParagraph"/>
              <w:spacing w:before="2" w:line="349" w:lineRule="exact"/>
              <w:ind w:left="998" w:right="959"/>
              <w:jc w:val="both"/>
              <w:rPr>
                <w:color w:val="861521"/>
                <w:sz w:val="31"/>
                <w:szCs w:val="31"/>
              </w:rPr>
            </w:pPr>
            <w:r>
              <w:rPr>
                <w:color w:val="861521"/>
                <w:sz w:val="31"/>
                <w:szCs w:val="31"/>
              </w:rPr>
              <w:t xml:space="preserve">   29</w:t>
            </w:r>
          </w:p>
        </w:tc>
      </w:tr>
      <w:tr w:rsidR="00B54B21" w14:paraId="490C9908" w14:textId="77777777" w:rsidTr="00F55096">
        <w:trPr>
          <w:trHeight w:val="371"/>
        </w:trPr>
        <w:tc>
          <w:tcPr>
            <w:tcW w:w="8453" w:type="dxa"/>
            <w:tcBorders>
              <w:left w:val="single" w:sz="8" w:space="0" w:color="231F20"/>
            </w:tcBorders>
          </w:tcPr>
          <w:p w14:paraId="035E28C7" w14:textId="77777777" w:rsidR="00B54B21" w:rsidRDefault="00B54B21" w:rsidP="004A60B2">
            <w:pPr>
              <w:pStyle w:val="TableParagraph"/>
              <w:jc w:val="both"/>
              <w:rPr>
                <w:sz w:val="31"/>
              </w:rPr>
            </w:pPr>
            <w:r>
              <w:rPr>
                <w:color w:val="231F20"/>
                <w:w w:val="90"/>
                <w:sz w:val="31"/>
              </w:rPr>
              <w:t>23.</w:t>
            </w:r>
            <w:r>
              <w:rPr>
                <w:color w:val="231F20"/>
                <w:spacing w:val="12"/>
                <w:w w:val="90"/>
                <w:sz w:val="31"/>
              </w:rPr>
              <w:t xml:space="preserve"> </w:t>
            </w:r>
            <w:r>
              <w:rPr>
                <w:color w:val="231F20"/>
                <w:w w:val="90"/>
                <w:sz w:val="31"/>
              </w:rPr>
              <w:t>Kırkpınar</w:t>
            </w:r>
            <w:r>
              <w:rPr>
                <w:color w:val="231F20"/>
                <w:spacing w:val="12"/>
                <w:w w:val="90"/>
                <w:sz w:val="31"/>
              </w:rPr>
              <w:t xml:space="preserve"> </w:t>
            </w:r>
            <w:r>
              <w:rPr>
                <w:color w:val="231F20"/>
                <w:w w:val="90"/>
                <w:sz w:val="31"/>
              </w:rPr>
              <w:t>Primary-School</w:t>
            </w:r>
          </w:p>
        </w:tc>
        <w:tc>
          <w:tcPr>
            <w:tcW w:w="4174" w:type="dxa"/>
            <w:tcBorders>
              <w:right w:val="single" w:sz="8" w:space="0" w:color="231F20"/>
            </w:tcBorders>
          </w:tcPr>
          <w:p w14:paraId="4E4F08AC" w14:textId="6826BFBD"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21</w:t>
            </w:r>
          </w:p>
        </w:tc>
      </w:tr>
      <w:tr w:rsidR="00B54B21" w14:paraId="2DCF9A71" w14:textId="77777777" w:rsidTr="00F55096">
        <w:trPr>
          <w:trHeight w:val="371"/>
        </w:trPr>
        <w:tc>
          <w:tcPr>
            <w:tcW w:w="8453" w:type="dxa"/>
            <w:tcBorders>
              <w:left w:val="single" w:sz="8" w:space="0" w:color="231F20"/>
            </w:tcBorders>
          </w:tcPr>
          <w:p w14:paraId="0357ACFD" w14:textId="77777777" w:rsidR="00B54B21" w:rsidRDefault="00B54B21" w:rsidP="004A60B2">
            <w:pPr>
              <w:pStyle w:val="TableParagraph"/>
              <w:jc w:val="both"/>
              <w:rPr>
                <w:sz w:val="31"/>
              </w:rPr>
            </w:pPr>
            <w:r>
              <w:rPr>
                <w:color w:val="231F20"/>
                <w:w w:val="90"/>
                <w:sz w:val="31"/>
              </w:rPr>
              <w:t>24.</w:t>
            </w:r>
            <w:r>
              <w:rPr>
                <w:color w:val="231F20"/>
                <w:spacing w:val="29"/>
                <w:w w:val="90"/>
                <w:sz w:val="31"/>
              </w:rPr>
              <w:t xml:space="preserve"> </w:t>
            </w:r>
            <w:r>
              <w:rPr>
                <w:color w:val="231F20"/>
                <w:w w:val="90"/>
                <w:sz w:val="31"/>
              </w:rPr>
              <w:t>Sayburun</w:t>
            </w:r>
            <w:r>
              <w:rPr>
                <w:color w:val="231F20"/>
                <w:spacing w:val="29"/>
                <w:w w:val="90"/>
                <w:sz w:val="31"/>
              </w:rPr>
              <w:t xml:space="preserve"> </w:t>
            </w:r>
            <w:r>
              <w:rPr>
                <w:color w:val="231F20"/>
                <w:w w:val="90"/>
                <w:sz w:val="31"/>
              </w:rPr>
              <w:t>Primary-School</w:t>
            </w:r>
          </w:p>
        </w:tc>
        <w:tc>
          <w:tcPr>
            <w:tcW w:w="4174" w:type="dxa"/>
            <w:tcBorders>
              <w:right w:val="single" w:sz="8" w:space="0" w:color="231F20"/>
            </w:tcBorders>
          </w:tcPr>
          <w:p w14:paraId="55941AA9" w14:textId="78D9C031"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11</w:t>
            </w:r>
          </w:p>
        </w:tc>
      </w:tr>
      <w:tr w:rsidR="00B54B21" w14:paraId="2B022ACC" w14:textId="77777777" w:rsidTr="00F55096">
        <w:trPr>
          <w:trHeight w:val="371"/>
        </w:trPr>
        <w:tc>
          <w:tcPr>
            <w:tcW w:w="8453" w:type="dxa"/>
            <w:tcBorders>
              <w:left w:val="single" w:sz="8" w:space="0" w:color="231F20"/>
            </w:tcBorders>
          </w:tcPr>
          <w:p w14:paraId="10649AC0" w14:textId="77777777" w:rsidR="00B54B21" w:rsidRDefault="00B54B21" w:rsidP="004A60B2">
            <w:pPr>
              <w:pStyle w:val="TableParagraph"/>
              <w:jc w:val="both"/>
              <w:rPr>
                <w:sz w:val="31"/>
                <w:szCs w:val="31"/>
              </w:rPr>
            </w:pPr>
            <w:r w:rsidRPr="24DFCBF2">
              <w:rPr>
                <w:color w:val="231F20"/>
                <w:w w:val="90"/>
                <w:sz w:val="31"/>
                <w:szCs w:val="31"/>
              </w:rPr>
              <w:t>25.</w:t>
            </w:r>
            <w:r w:rsidRPr="24DFCBF2">
              <w:rPr>
                <w:color w:val="231F20"/>
                <w:spacing w:val="7"/>
                <w:w w:val="90"/>
                <w:sz w:val="31"/>
                <w:szCs w:val="31"/>
              </w:rPr>
              <w:t xml:space="preserve"> Ş</w:t>
            </w:r>
            <w:r w:rsidRPr="24DFCBF2">
              <w:rPr>
                <w:color w:val="231F20"/>
                <w:w w:val="90"/>
                <w:sz w:val="31"/>
                <w:szCs w:val="31"/>
              </w:rPr>
              <w:t>ehit</w:t>
            </w:r>
            <w:r w:rsidRPr="24DFCBF2">
              <w:rPr>
                <w:color w:val="231F20"/>
                <w:spacing w:val="8"/>
                <w:w w:val="90"/>
                <w:sz w:val="31"/>
                <w:szCs w:val="31"/>
              </w:rPr>
              <w:t xml:space="preserve"> </w:t>
            </w:r>
            <w:r w:rsidRPr="24DFCBF2">
              <w:rPr>
                <w:color w:val="231F20"/>
                <w:w w:val="90"/>
                <w:sz w:val="31"/>
                <w:szCs w:val="31"/>
              </w:rPr>
              <w:t>Hasan</w:t>
            </w:r>
            <w:r w:rsidRPr="24DFCBF2">
              <w:rPr>
                <w:color w:val="231F20"/>
                <w:spacing w:val="8"/>
                <w:w w:val="90"/>
                <w:sz w:val="31"/>
                <w:szCs w:val="31"/>
              </w:rPr>
              <w:t xml:space="preserve"> </w:t>
            </w:r>
            <w:r w:rsidRPr="24DFCBF2">
              <w:rPr>
                <w:color w:val="231F20"/>
                <w:w w:val="90"/>
                <w:sz w:val="31"/>
                <w:szCs w:val="31"/>
              </w:rPr>
              <w:t>Cevahir</w:t>
            </w:r>
            <w:r w:rsidRPr="24DFCBF2">
              <w:rPr>
                <w:color w:val="231F20"/>
                <w:spacing w:val="8"/>
                <w:w w:val="90"/>
                <w:sz w:val="31"/>
                <w:szCs w:val="31"/>
              </w:rPr>
              <w:t xml:space="preserve"> </w:t>
            </w:r>
            <w:r w:rsidRPr="24DFCBF2">
              <w:rPr>
                <w:color w:val="231F20"/>
                <w:w w:val="90"/>
                <w:sz w:val="31"/>
                <w:szCs w:val="31"/>
              </w:rPr>
              <w:t>Çelik</w:t>
            </w:r>
            <w:r w:rsidRPr="24DFCBF2">
              <w:rPr>
                <w:color w:val="231F20"/>
                <w:spacing w:val="8"/>
                <w:w w:val="90"/>
                <w:sz w:val="31"/>
                <w:szCs w:val="31"/>
              </w:rPr>
              <w:t xml:space="preserve"> </w:t>
            </w:r>
            <w:r w:rsidRPr="24DFCBF2">
              <w:rPr>
                <w:color w:val="231F20"/>
                <w:w w:val="90"/>
                <w:sz w:val="31"/>
                <w:szCs w:val="31"/>
              </w:rPr>
              <w:t>Primary-School</w:t>
            </w:r>
          </w:p>
        </w:tc>
        <w:tc>
          <w:tcPr>
            <w:tcW w:w="4174" w:type="dxa"/>
            <w:tcBorders>
              <w:right w:val="single" w:sz="8" w:space="0" w:color="231F20"/>
            </w:tcBorders>
          </w:tcPr>
          <w:p w14:paraId="7E9165FA" w14:textId="41FE7BC7"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29</w:t>
            </w:r>
          </w:p>
        </w:tc>
      </w:tr>
      <w:tr w:rsidR="00B54B21" w14:paraId="1B764B39" w14:textId="77777777" w:rsidTr="00F55096">
        <w:trPr>
          <w:trHeight w:val="371"/>
        </w:trPr>
        <w:tc>
          <w:tcPr>
            <w:tcW w:w="8453" w:type="dxa"/>
            <w:tcBorders>
              <w:left w:val="single" w:sz="8" w:space="0" w:color="231F20"/>
            </w:tcBorders>
          </w:tcPr>
          <w:p w14:paraId="0D309B12" w14:textId="77777777" w:rsidR="00B54B21" w:rsidRDefault="00B54B21" w:rsidP="004A60B2">
            <w:pPr>
              <w:pStyle w:val="TableParagraph"/>
              <w:jc w:val="both"/>
              <w:rPr>
                <w:sz w:val="31"/>
              </w:rPr>
            </w:pPr>
            <w:r>
              <w:rPr>
                <w:color w:val="231F20"/>
                <w:w w:val="90"/>
                <w:sz w:val="31"/>
              </w:rPr>
              <w:t>26.</w:t>
            </w:r>
            <w:r>
              <w:rPr>
                <w:color w:val="231F20"/>
                <w:spacing w:val="16"/>
                <w:w w:val="90"/>
                <w:sz w:val="31"/>
              </w:rPr>
              <w:t xml:space="preserve"> </w:t>
            </w:r>
            <w:r>
              <w:rPr>
                <w:color w:val="231F20"/>
                <w:w w:val="90"/>
                <w:sz w:val="31"/>
              </w:rPr>
              <w:t>Altınova</w:t>
            </w:r>
            <w:r>
              <w:rPr>
                <w:color w:val="231F20"/>
                <w:spacing w:val="16"/>
                <w:w w:val="90"/>
                <w:sz w:val="31"/>
              </w:rPr>
              <w:t xml:space="preserve"> </w:t>
            </w:r>
            <w:r>
              <w:rPr>
                <w:color w:val="231F20"/>
                <w:w w:val="90"/>
                <w:sz w:val="31"/>
              </w:rPr>
              <w:t>Primary-School</w:t>
            </w:r>
          </w:p>
        </w:tc>
        <w:tc>
          <w:tcPr>
            <w:tcW w:w="4174" w:type="dxa"/>
            <w:tcBorders>
              <w:right w:val="single" w:sz="8" w:space="0" w:color="231F20"/>
            </w:tcBorders>
          </w:tcPr>
          <w:p w14:paraId="1CB9B58B" w14:textId="2B3521AC" w:rsidR="00B54B21" w:rsidRDefault="004B6CA3" w:rsidP="004B6CA3">
            <w:pPr>
              <w:pStyle w:val="TableParagraph"/>
              <w:spacing w:before="2" w:line="349" w:lineRule="exact"/>
              <w:ind w:left="0" w:right="959"/>
              <w:jc w:val="both"/>
              <w:rPr>
                <w:sz w:val="31"/>
              </w:rPr>
            </w:pPr>
            <w:r>
              <w:rPr>
                <w:color w:val="861521"/>
                <w:sz w:val="31"/>
              </w:rPr>
              <w:t xml:space="preserve">              </w:t>
            </w:r>
            <w:r w:rsidR="00B54B21">
              <w:rPr>
                <w:color w:val="861521"/>
                <w:sz w:val="31"/>
              </w:rPr>
              <w:t>39</w:t>
            </w:r>
          </w:p>
        </w:tc>
      </w:tr>
      <w:tr w:rsidR="00B54B21" w14:paraId="7CAB968B" w14:textId="77777777" w:rsidTr="00F55096">
        <w:trPr>
          <w:trHeight w:val="371"/>
        </w:trPr>
        <w:tc>
          <w:tcPr>
            <w:tcW w:w="8453" w:type="dxa"/>
            <w:tcBorders>
              <w:left w:val="single" w:sz="8" w:space="0" w:color="231F20"/>
            </w:tcBorders>
          </w:tcPr>
          <w:p w14:paraId="24308640" w14:textId="77777777" w:rsidR="00B54B21" w:rsidRDefault="00B54B21" w:rsidP="004A60B2">
            <w:pPr>
              <w:pStyle w:val="TableParagraph"/>
              <w:jc w:val="both"/>
              <w:rPr>
                <w:sz w:val="31"/>
              </w:rPr>
            </w:pPr>
            <w:r>
              <w:rPr>
                <w:color w:val="231F20"/>
                <w:w w:val="90"/>
                <w:sz w:val="31"/>
              </w:rPr>
              <w:t>27.</w:t>
            </w:r>
            <w:r>
              <w:rPr>
                <w:color w:val="231F20"/>
                <w:spacing w:val="-9"/>
                <w:w w:val="90"/>
                <w:sz w:val="31"/>
              </w:rPr>
              <w:t xml:space="preserve"> </w:t>
            </w:r>
            <w:r>
              <w:rPr>
                <w:color w:val="231F20"/>
                <w:w w:val="90"/>
                <w:sz w:val="31"/>
              </w:rPr>
              <w:t>Toyluyurt</w:t>
            </w:r>
            <w:r>
              <w:rPr>
                <w:color w:val="231F20"/>
                <w:spacing w:val="11"/>
                <w:w w:val="90"/>
                <w:sz w:val="31"/>
              </w:rPr>
              <w:t xml:space="preserve"> </w:t>
            </w:r>
            <w:r>
              <w:rPr>
                <w:color w:val="231F20"/>
                <w:w w:val="90"/>
                <w:sz w:val="31"/>
              </w:rPr>
              <w:t>Primary-School</w:t>
            </w:r>
          </w:p>
        </w:tc>
        <w:tc>
          <w:tcPr>
            <w:tcW w:w="4174" w:type="dxa"/>
            <w:tcBorders>
              <w:right w:val="single" w:sz="8" w:space="0" w:color="231F20"/>
            </w:tcBorders>
          </w:tcPr>
          <w:p w14:paraId="749B1618" w14:textId="61297EA2" w:rsidR="00B54B21" w:rsidRDefault="004B6CA3" w:rsidP="004A60B2">
            <w:pPr>
              <w:pStyle w:val="TableParagraph"/>
              <w:spacing w:before="2" w:line="349" w:lineRule="exact"/>
              <w:ind w:left="998" w:right="959"/>
              <w:jc w:val="both"/>
              <w:rPr>
                <w:sz w:val="31"/>
              </w:rPr>
            </w:pPr>
            <w:r>
              <w:rPr>
                <w:color w:val="861521"/>
                <w:sz w:val="31"/>
              </w:rPr>
              <w:t xml:space="preserve">   </w:t>
            </w:r>
            <w:r w:rsidR="00B54B21">
              <w:rPr>
                <w:color w:val="861521"/>
                <w:sz w:val="31"/>
              </w:rPr>
              <w:t>39</w:t>
            </w:r>
          </w:p>
        </w:tc>
      </w:tr>
      <w:tr w:rsidR="00B54B21" w14:paraId="1405B0DA" w14:textId="77777777" w:rsidTr="00F55096">
        <w:trPr>
          <w:trHeight w:val="371"/>
        </w:trPr>
        <w:tc>
          <w:tcPr>
            <w:tcW w:w="8453" w:type="dxa"/>
            <w:tcBorders>
              <w:left w:val="single" w:sz="8" w:space="0" w:color="231F20"/>
            </w:tcBorders>
          </w:tcPr>
          <w:p w14:paraId="5DBB4E34" w14:textId="77777777" w:rsidR="00B54B21" w:rsidRDefault="00B54B21" w:rsidP="004A60B2">
            <w:pPr>
              <w:pStyle w:val="TableParagraph"/>
              <w:jc w:val="both"/>
              <w:rPr>
                <w:sz w:val="31"/>
              </w:rPr>
            </w:pPr>
            <w:r>
              <w:rPr>
                <w:color w:val="231F20"/>
                <w:w w:val="90"/>
                <w:sz w:val="31"/>
              </w:rPr>
              <w:t>28.</w:t>
            </w:r>
            <w:r>
              <w:rPr>
                <w:color w:val="231F20"/>
                <w:spacing w:val="-1"/>
                <w:w w:val="90"/>
                <w:sz w:val="31"/>
              </w:rPr>
              <w:t xml:space="preserve"> </w:t>
            </w:r>
            <w:r>
              <w:rPr>
                <w:color w:val="231F20"/>
                <w:w w:val="90"/>
                <w:sz w:val="31"/>
              </w:rPr>
              <w:t>İncirli Primary-School</w:t>
            </w:r>
          </w:p>
        </w:tc>
        <w:tc>
          <w:tcPr>
            <w:tcW w:w="4174" w:type="dxa"/>
            <w:tcBorders>
              <w:right w:val="single" w:sz="8" w:space="0" w:color="231F20"/>
            </w:tcBorders>
          </w:tcPr>
          <w:p w14:paraId="75B3F688" w14:textId="77777777" w:rsidR="00B54B21" w:rsidRDefault="00B54B21" w:rsidP="004A60B2">
            <w:pPr>
              <w:pStyle w:val="TableParagraph"/>
              <w:spacing w:before="2" w:line="349" w:lineRule="exact"/>
              <w:ind w:left="1157" w:right="959"/>
              <w:jc w:val="both"/>
              <w:rPr>
                <w:sz w:val="31"/>
              </w:rPr>
            </w:pPr>
            <w:r>
              <w:rPr>
                <w:color w:val="861521"/>
                <w:sz w:val="31"/>
              </w:rPr>
              <w:t>231</w:t>
            </w:r>
          </w:p>
        </w:tc>
      </w:tr>
      <w:tr w:rsidR="00B54B21" w14:paraId="4862F57C" w14:textId="77777777" w:rsidTr="00F55096">
        <w:trPr>
          <w:trHeight w:val="371"/>
        </w:trPr>
        <w:tc>
          <w:tcPr>
            <w:tcW w:w="8453" w:type="dxa"/>
            <w:tcBorders>
              <w:left w:val="single" w:sz="8" w:space="0" w:color="231F20"/>
            </w:tcBorders>
          </w:tcPr>
          <w:p w14:paraId="395E4EF9" w14:textId="77777777" w:rsidR="00B54B21" w:rsidRDefault="00B54B21" w:rsidP="004A60B2">
            <w:pPr>
              <w:pStyle w:val="TableParagraph"/>
              <w:spacing w:before="4"/>
              <w:jc w:val="both"/>
              <w:rPr>
                <w:sz w:val="31"/>
                <w:szCs w:val="31"/>
              </w:rPr>
            </w:pPr>
            <w:r w:rsidRPr="24DFCBF2">
              <w:rPr>
                <w:color w:val="231F20"/>
                <w:w w:val="90"/>
                <w:sz w:val="31"/>
                <w:szCs w:val="31"/>
              </w:rPr>
              <w:t>29.</w:t>
            </w:r>
            <w:r w:rsidRPr="24DFCBF2">
              <w:rPr>
                <w:color w:val="231F20"/>
                <w:spacing w:val="32"/>
                <w:w w:val="90"/>
                <w:sz w:val="31"/>
                <w:szCs w:val="31"/>
              </w:rPr>
              <w:t xml:space="preserve"> Ş</w:t>
            </w:r>
            <w:r w:rsidRPr="24DFCBF2">
              <w:rPr>
                <w:color w:val="231F20"/>
                <w:w w:val="90"/>
                <w:sz w:val="31"/>
                <w:szCs w:val="31"/>
              </w:rPr>
              <w:t>ehit</w:t>
            </w:r>
            <w:r w:rsidRPr="24DFCBF2">
              <w:rPr>
                <w:color w:val="231F20"/>
                <w:spacing w:val="33"/>
                <w:w w:val="90"/>
                <w:sz w:val="31"/>
                <w:szCs w:val="31"/>
              </w:rPr>
              <w:t xml:space="preserve"> </w:t>
            </w:r>
            <w:r w:rsidRPr="24DFCBF2">
              <w:rPr>
                <w:color w:val="231F20"/>
                <w:w w:val="90"/>
                <w:sz w:val="31"/>
                <w:szCs w:val="31"/>
              </w:rPr>
              <w:t>İlhan</w:t>
            </w:r>
            <w:r w:rsidRPr="24DFCBF2">
              <w:rPr>
                <w:color w:val="231F20"/>
                <w:spacing w:val="32"/>
                <w:w w:val="90"/>
                <w:sz w:val="31"/>
                <w:szCs w:val="31"/>
              </w:rPr>
              <w:t xml:space="preserve"> </w:t>
            </w:r>
            <w:r w:rsidRPr="24DFCBF2">
              <w:rPr>
                <w:color w:val="231F20"/>
                <w:w w:val="90"/>
                <w:sz w:val="31"/>
                <w:szCs w:val="31"/>
              </w:rPr>
              <w:t>Özdemir</w:t>
            </w:r>
            <w:r w:rsidRPr="24DFCBF2">
              <w:rPr>
                <w:color w:val="231F20"/>
                <w:spacing w:val="33"/>
                <w:w w:val="90"/>
                <w:sz w:val="31"/>
                <w:szCs w:val="31"/>
              </w:rPr>
              <w:t xml:space="preserve"> </w:t>
            </w:r>
            <w:r w:rsidRPr="24DFCBF2">
              <w:rPr>
                <w:color w:val="231F20"/>
                <w:w w:val="90"/>
                <w:sz w:val="31"/>
                <w:szCs w:val="31"/>
              </w:rPr>
              <w:t>Primary-School/Kurudere</w:t>
            </w:r>
            <w:r w:rsidRPr="24DFCBF2">
              <w:rPr>
                <w:color w:val="231F20"/>
                <w:spacing w:val="33"/>
                <w:w w:val="90"/>
                <w:sz w:val="31"/>
                <w:szCs w:val="31"/>
              </w:rPr>
              <w:t xml:space="preserve"> </w:t>
            </w:r>
            <w:r w:rsidRPr="24DFCBF2">
              <w:rPr>
                <w:color w:val="231F20"/>
                <w:w w:val="90"/>
                <w:sz w:val="31"/>
                <w:szCs w:val="31"/>
              </w:rPr>
              <w:t>Middle School</w:t>
            </w:r>
          </w:p>
        </w:tc>
        <w:tc>
          <w:tcPr>
            <w:tcW w:w="4174" w:type="dxa"/>
            <w:tcBorders>
              <w:right w:val="single" w:sz="8" w:space="0" w:color="231F20"/>
            </w:tcBorders>
          </w:tcPr>
          <w:p w14:paraId="72086DA3" w14:textId="77777777" w:rsidR="00B54B21" w:rsidRDefault="00B54B21" w:rsidP="004A60B2">
            <w:pPr>
              <w:pStyle w:val="TableParagraph"/>
              <w:spacing w:before="2" w:line="349" w:lineRule="exact"/>
              <w:ind w:left="1157" w:right="959"/>
              <w:jc w:val="both"/>
              <w:rPr>
                <w:sz w:val="31"/>
              </w:rPr>
            </w:pPr>
            <w:r>
              <w:rPr>
                <w:color w:val="861521"/>
                <w:sz w:val="31"/>
              </w:rPr>
              <w:t>144</w:t>
            </w:r>
          </w:p>
        </w:tc>
      </w:tr>
      <w:tr w:rsidR="00B54B21" w14:paraId="70388FC1" w14:textId="77777777" w:rsidTr="00F55096">
        <w:trPr>
          <w:trHeight w:val="371"/>
        </w:trPr>
        <w:tc>
          <w:tcPr>
            <w:tcW w:w="8453" w:type="dxa"/>
            <w:tcBorders>
              <w:left w:val="single" w:sz="8" w:space="0" w:color="231F20"/>
            </w:tcBorders>
          </w:tcPr>
          <w:p w14:paraId="177065D9" w14:textId="77777777" w:rsidR="00B54B21" w:rsidRDefault="00B54B21" w:rsidP="004A60B2">
            <w:pPr>
              <w:pStyle w:val="TableParagraph"/>
              <w:spacing w:before="4"/>
              <w:jc w:val="both"/>
              <w:rPr>
                <w:sz w:val="31"/>
              </w:rPr>
            </w:pPr>
            <w:r>
              <w:rPr>
                <w:color w:val="231F20"/>
                <w:w w:val="90"/>
                <w:sz w:val="31"/>
              </w:rPr>
              <w:t>30.</w:t>
            </w:r>
            <w:r>
              <w:rPr>
                <w:color w:val="231F20"/>
                <w:spacing w:val="33"/>
                <w:w w:val="90"/>
                <w:sz w:val="31"/>
              </w:rPr>
              <w:t xml:space="preserve"> </w:t>
            </w:r>
            <w:r>
              <w:rPr>
                <w:color w:val="231F20"/>
                <w:w w:val="90"/>
                <w:sz w:val="31"/>
              </w:rPr>
              <w:t>Sakçagözü</w:t>
            </w:r>
            <w:r>
              <w:rPr>
                <w:color w:val="231F20"/>
                <w:spacing w:val="34"/>
                <w:w w:val="90"/>
                <w:sz w:val="31"/>
              </w:rPr>
              <w:t xml:space="preserve"> </w:t>
            </w:r>
            <w:r>
              <w:rPr>
                <w:color w:val="231F20"/>
                <w:w w:val="90"/>
                <w:sz w:val="31"/>
              </w:rPr>
              <w:t>10</w:t>
            </w:r>
            <w:r>
              <w:rPr>
                <w:color w:val="231F20"/>
                <w:spacing w:val="33"/>
                <w:w w:val="90"/>
                <w:sz w:val="31"/>
              </w:rPr>
              <w:t xml:space="preserve"> </w:t>
            </w:r>
            <w:r>
              <w:rPr>
                <w:color w:val="231F20"/>
                <w:w w:val="90"/>
                <w:sz w:val="31"/>
              </w:rPr>
              <w:t>Kasım</w:t>
            </w:r>
            <w:r>
              <w:rPr>
                <w:color w:val="231F20"/>
                <w:spacing w:val="34"/>
                <w:w w:val="90"/>
                <w:sz w:val="31"/>
              </w:rPr>
              <w:t xml:space="preserve"> </w:t>
            </w:r>
            <w:r>
              <w:rPr>
                <w:color w:val="231F20"/>
                <w:w w:val="90"/>
                <w:sz w:val="31"/>
              </w:rPr>
              <w:t>Primary/Middle-School</w:t>
            </w:r>
          </w:p>
        </w:tc>
        <w:tc>
          <w:tcPr>
            <w:tcW w:w="4174" w:type="dxa"/>
            <w:tcBorders>
              <w:right w:val="single" w:sz="8" w:space="0" w:color="231F20"/>
            </w:tcBorders>
          </w:tcPr>
          <w:p w14:paraId="4DFFFA77" w14:textId="77777777" w:rsidR="00B54B21" w:rsidRDefault="00B54B21" w:rsidP="004A60B2">
            <w:pPr>
              <w:pStyle w:val="TableParagraph"/>
              <w:spacing w:before="2" w:line="349" w:lineRule="exact"/>
              <w:ind w:left="1157" w:right="959"/>
              <w:jc w:val="both"/>
              <w:rPr>
                <w:sz w:val="31"/>
              </w:rPr>
            </w:pPr>
            <w:r>
              <w:rPr>
                <w:color w:val="861521"/>
                <w:sz w:val="31"/>
              </w:rPr>
              <w:t>189</w:t>
            </w:r>
          </w:p>
        </w:tc>
      </w:tr>
      <w:tr w:rsidR="00B54B21" w14:paraId="6C66F86F" w14:textId="77777777" w:rsidTr="00F55096">
        <w:trPr>
          <w:trHeight w:val="371"/>
        </w:trPr>
        <w:tc>
          <w:tcPr>
            <w:tcW w:w="8453" w:type="dxa"/>
            <w:tcBorders>
              <w:left w:val="single" w:sz="8" w:space="0" w:color="231F20"/>
            </w:tcBorders>
          </w:tcPr>
          <w:p w14:paraId="44EFC7DD" w14:textId="77777777" w:rsidR="00B54B21" w:rsidRDefault="00B54B21" w:rsidP="004A60B2">
            <w:pPr>
              <w:pStyle w:val="TableParagraph"/>
              <w:spacing w:before="4"/>
              <w:jc w:val="both"/>
              <w:rPr>
                <w:sz w:val="31"/>
              </w:rPr>
            </w:pPr>
            <w:r>
              <w:rPr>
                <w:color w:val="231F20"/>
                <w:w w:val="90"/>
                <w:sz w:val="31"/>
              </w:rPr>
              <w:t>31.</w:t>
            </w:r>
            <w:r>
              <w:rPr>
                <w:color w:val="231F20"/>
                <w:spacing w:val="43"/>
                <w:w w:val="90"/>
                <w:sz w:val="31"/>
              </w:rPr>
              <w:t xml:space="preserve"> </w:t>
            </w:r>
            <w:r>
              <w:rPr>
                <w:color w:val="231F20"/>
                <w:w w:val="90"/>
                <w:sz w:val="31"/>
              </w:rPr>
              <w:t>Sakçagözü</w:t>
            </w:r>
            <w:r>
              <w:rPr>
                <w:color w:val="231F20"/>
                <w:spacing w:val="44"/>
                <w:w w:val="90"/>
                <w:sz w:val="31"/>
              </w:rPr>
              <w:t xml:space="preserve"> </w:t>
            </w:r>
            <w:r>
              <w:rPr>
                <w:color w:val="231F20"/>
                <w:w w:val="90"/>
                <w:sz w:val="31"/>
              </w:rPr>
              <w:t>Primary/Middle-School</w:t>
            </w:r>
          </w:p>
        </w:tc>
        <w:tc>
          <w:tcPr>
            <w:tcW w:w="4174" w:type="dxa"/>
            <w:tcBorders>
              <w:right w:val="single" w:sz="8" w:space="0" w:color="231F20"/>
            </w:tcBorders>
          </w:tcPr>
          <w:p w14:paraId="3DD340BA" w14:textId="77777777" w:rsidR="00B54B21" w:rsidRDefault="00B54B21" w:rsidP="004A60B2">
            <w:pPr>
              <w:pStyle w:val="TableParagraph"/>
              <w:spacing w:before="2" w:line="349" w:lineRule="exact"/>
              <w:ind w:left="1157" w:right="959"/>
              <w:jc w:val="both"/>
              <w:rPr>
                <w:sz w:val="31"/>
              </w:rPr>
            </w:pPr>
            <w:r>
              <w:rPr>
                <w:color w:val="861521"/>
                <w:sz w:val="31"/>
              </w:rPr>
              <w:t>470</w:t>
            </w:r>
          </w:p>
        </w:tc>
      </w:tr>
      <w:tr w:rsidR="00B54B21" w14:paraId="39B7EFE3" w14:textId="77777777" w:rsidTr="00F55096">
        <w:trPr>
          <w:trHeight w:val="371"/>
        </w:trPr>
        <w:tc>
          <w:tcPr>
            <w:tcW w:w="8453" w:type="dxa"/>
            <w:tcBorders>
              <w:left w:val="single" w:sz="8" w:space="0" w:color="231F20"/>
            </w:tcBorders>
          </w:tcPr>
          <w:p w14:paraId="4555A47F" w14:textId="77777777" w:rsidR="00B54B21" w:rsidRDefault="00B54B21" w:rsidP="004A60B2">
            <w:pPr>
              <w:pStyle w:val="TableParagraph"/>
              <w:spacing w:before="4"/>
              <w:jc w:val="both"/>
              <w:rPr>
                <w:sz w:val="31"/>
              </w:rPr>
            </w:pPr>
            <w:r>
              <w:rPr>
                <w:color w:val="231F20"/>
                <w:w w:val="90"/>
                <w:sz w:val="31"/>
              </w:rPr>
              <w:t>32.</w:t>
            </w:r>
            <w:r>
              <w:rPr>
                <w:color w:val="231F20"/>
                <w:spacing w:val="31"/>
                <w:w w:val="90"/>
                <w:sz w:val="31"/>
              </w:rPr>
              <w:t xml:space="preserve"> </w:t>
            </w:r>
            <w:r>
              <w:rPr>
                <w:color w:val="231F20"/>
                <w:w w:val="90"/>
                <w:sz w:val="31"/>
              </w:rPr>
              <w:t>Gedikli</w:t>
            </w:r>
            <w:r>
              <w:rPr>
                <w:color w:val="231F20"/>
                <w:spacing w:val="31"/>
                <w:w w:val="90"/>
                <w:sz w:val="31"/>
              </w:rPr>
              <w:t xml:space="preserve"> </w:t>
            </w:r>
            <w:r>
              <w:rPr>
                <w:color w:val="231F20"/>
                <w:w w:val="90"/>
                <w:sz w:val="31"/>
              </w:rPr>
              <w:t>Osman</w:t>
            </w:r>
            <w:r>
              <w:rPr>
                <w:color w:val="231F20"/>
                <w:spacing w:val="31"/>
                <w:w w:val="90"/>
                <w:sz w:val="31"/>
              </w:rPr>
              <w:t xml:space="preserve"> </w:t>
            </w:r>
            <w:r>
              <w:rPr>
                <w:color w:val="231F20"/>
                <w:w w:val="90"/>
                <w:sz w:val="31"/>
              </w:rPr>
              <w:t>Kaplan</w:t>
            </w:r>
            <w:r>
              <w:rPr>
                <w:color w:val="231F20"/>
                <w:spacing w:val="31"/>
                <w:w w:val="90"/>
                <w:sz w:val="31"/>
              </w:rPr>
              <w:t xml:space="preserve"> </w:t>
            </w:r>
            <w:r>
              <w:rPr>
                <w:color w:val="231F20"/>
                <w:w w:val="90"/>
                <w:sz w:val="31"/>
              </w:rPr>
              <w:t>Primary/Middle-School</w:t>
            </w:r>
          </w:p>
        </w:tc>
        <w:tc>
          <w:tcPr>
            <w:tcW w:w="4174" w:type="dxa"/>
            <w:tcBorders>
              <w:right w:val="single" w:sz="8" w:space="0" w:color="231F20"/>
            </w:tcBorders>
          </w:tcPr>
          <w:p w14:paraId="019484D1" w14:textId="77777777" w:rsidR="00B54B21" w:rsidRDefault="00B54B21" w:rsidP="004A60B2">
            <w:pPr>
              <w:pStyle w:val="TableParagraph"/>
              <w:spacing w:before="2" w:line="349" w:lineRule="exact"/>
              <w:ind w:left="1157" w:right="959"/>
              <w:jc w:val="both"/>
              <w:rPr>
                <w:sz w:val="31"/>
              </w:rPr>
            </w:pPr>
            <w:r>
              <w:rPr>
                <w:color w:val="861521"/>
                <w:sz w:val="31"/>
              </w:rPr>
              <w:t>141</w:t>
            </w:r>
          </w:p>
        </w:tc>
      </w:tr>
      <w:tr w:rsidR="00B54B21" w14:paraId="745E9512" w14:textId="77777777" w:rsidTr="00F55096">
        <w:trPr>
          <w:trHeight w:val="371"/>
        </w:trPr>
        <w:tc>
          <w:tcPr>
            <w:tcW w:w="8453" w:type="dxa"/>
            <w:tcBorders>
              <w:left w:val="single" w:sz="8" w:space="0" w:color="231F20"/>
            </w:tcBorders>
          </w:tcPr>
          <w:p w14:paraId="607AA684" w14:textId="77777777" w:rsidR="00B54B21" w:rsidRDefault="00B54B21" w:rsidP="004A60B2">
            <w:pPr>
              <w:pStyle w:val="TableParagraph"/>
              <w:spacing w:before="4"/>
              <w:jc w:val="both"/>
              <w:rPr>
                <w:sz w:val="31"/>
              </w:rPr>
            </w:pPr>
            <w:r>
              <w:rPr>
                <w:color w:val="231F20"/>
                <w:w w:val="90"/>
                <w:sz w:val="31"/>
              </w:rPr>
              <w:t>33.</w:t>
            </w:r>
            <w:r>
              <w:rPr>
                <w:color w:val="231F20"/>
                <w:spacing w:val="-4"/>
                <w:w w:val="90"/>
                <w:sz w:val="31"/>
              </w:rPr>
              <w:t xml:space="preserve"> </w:t>
            </w:r>
            <w:r>
              <w:rPr>
                <w:color w:val="231F20"/>
                <w:w w:val="90"/>
                <w:sz w:val="31"/>
              </w:rPr>
              <w:t>Terken</w:t>
            </w:r>
            <w:r>
              <w:rPr>
                <w:color w:val="231F20"/>
                <w:spacing w:val="17"/>
                <w:w w:val="90"/>
                <w:sz w:val="31"/>
              </w:rPr>
              <w:t xml:space="preserve"> </w:t>
            </w:r>
            <w:r>
              <w:rPr>
                <w:color w:val="231F20"/>
                <w:w w:val="90"/>
                <w:sz w:val="31"/>
              </w:rPr>
              <w:t>Primary/Middle-School</w:t>
            </w:r>
          </w:p>
        </w:tc>
        <w:tc>
          <w:tcPr>
            <w:tcW w:w="4174" w:type="dxa"/>
            <w:tcBorders>
              <w:right w:val="single" w:sz="8" w:space="0" w:color="231F20"/>
            </w:tcBorders>
          </w:tcPr>
          <w:p w14:paraId="5C52ED18" w14:textId="77777777" w:rsidR="00B54B21" w:rsidRDefault="00B54B21" w:rsidP="004A60B2">
            <w:pPr>
              <w:pStyle w:val="TableParagraph"/>
              <w:spacing w:before="2" w:line="349" w:lineRule="exact"/>
              <w:ind w:left="1157" w:right="959"/>
              <w:jc w:val="both"/>
              <w:rPr>
                <w:sz w:val="31"/>
              </w:rPr>
            </w:pPr>
            <w:r>
              <w:rPr>
                <w:color w:val="861521"/>
                <w:sz w:val="31"/>
              </w:rPr>
              <w:t>163</w:t>
            </w:r>
          </w:p>
        </w:tc>
      </w:tr>
      <w:tr w:rsidR="00B54B21" w14:paraId="56C95717" w14:textId="77777777" w:rsidTr="00F55096">
        <w:trPr>
          <w:trHeight w:val="870"/>
        </w:trPr>
        <w:tc>
          <w:tcPr>
            <w:tcW w:w="8453" w:type="dxa"/>
            <w:tcBorders>
              <w:left w:val="single" w:sz="8" w:space="0" w:color="231F20"/>
              <w:bottom w:val="single" w:sz="8" w:space="0" w:color="231F20"/>
            </w:tcBorders>
          </w:tcPr>
          <w:p w14:paraId="6B89CE32" w14:textId="6AC9A470" w:rsidR="00B54B21" w:rsidRDefault="00B54B21" w:rsidP="004A60B2">
            <w:pPr>
              <w:pStyle w:val="TableParagraph"/>
              <w:spacing w:before="4" w:line="240" w:lineRule="auto"/>
              <w:jc w:val="both"/>
              <w:rPr>
                <w:sz w:val="31"/>
                <w:szCs w:val="31"/>
              </w:rPr>
            </w:pPr>
            <w:r w:rsidRPr="24DFCBF2">
              <w:rPr>
                <w:color w:val="231F20"/>
                <w:w w:val="90"/>
                <w:sz w:val="31"/>
                <w:szCs w:val="31"/>
              </w:rPr>
              <w:t>34.</w:t>
            </w:r>
            <w:r w:rsidRPr="24DFCBF2">
              <w:rPr>
                <w:color w:val="231F20"/>
                <w:spacing w:val="26"/>
                <w:w w:val="90"/>
                <w:sz w:val="31"/>
                <w:szCs w:val="31"/>
              </w:rPr>
              <w:t xml:space="preserve"> </w:t>
            </w:r>
            <w:r w:rsidR="004B6CA3" w:rsidRPr="004B6CA3">
              <w:rPr>
                <w:color w:val="231F20"/>
                <w:spacing w:val="26"/>
                <w:w w:val="90"/>
                <w:sz w:val="31"/>
                <w:szCs w:val="31"/>
              </w:rPr>
              <w:t>Doktor Salman Gülsoy Ilkögretim Primary School</w:t>
            </w:r>
          </w:p>
        </w:tc>
        <w:tc>
          <w:tcPr>
            <w:tcW w:w="4174" w:type="dxa"/>
            <w:tcBorders>
              <w:bottom w:val="single" w:sz="8" w:space="0" w:color="231F20"/>
              <w:right w:val="single" w:sz="8" w:space="0" w:color="231F20"/>
            </w:tcBorders>
          </w:tcPr>
          <w:p w14:paraId="20B83B58" w14:textId="79FB9E0D" w:rsidR="00B54B21" w:rsidRDefault="004B6CA3" w:rsidP="004A60B2">
            <w:pPr>
              <w:pStyle w:val="TableParagraph"/>
              <w:spacing w:before="2" w:line="240" w:lineRule="auto"/>
              <w:ind w:left="1157" w:right="959"/>
              <w:jc w:val="both"/>
              <w:rPr>
                <w:color w:val="861521"/>
                <w:sz w:val="31"/>
                <w:szCs w:val="31"/>
              </w:rPr>
            </w:pPr>
            <w:r>
              <w:rPr>
                <w:color w:val="861521"/>
                <w:sz w:val="31"/>
                <w:szCs w:val="31"/>
              </w:rPr>
              <w:t>293</w:t>
            </w:r>
          </w:p>
        </w:tc>
      </w:tr>
    </w:tbl>
    <w:p w14:paraId="051EE912" w14:textId="77777777" w:rsidR="00B54B21" w:rsidRDefault="00B54B21" w:rsidP="004A60B2">
      <w:pPr>
        <w:jc w:val="both"/>
      </w:pPr>
    </w:p>
    <w:p w14:paraId="0DE0179B" w14:textId="77777777" w:rsidR="00B54B21" w:rsidRDefault="00B54B21" w:rsidP="004A60B2">
      <w:pPr>
        <w:jc w:val="both"/>
        <w:rPr>
          <w:b/>
          <w:bCs/>
          <w:color w:val="000000" w:themeColor="text1"/>
          <w:sz w:val="28"/>
          <w:szCs w:val="28"/>
        </w:rPr>
      </w:pPr>
    </w:p>
    <w:tbl>
      <w:tblPr>
        <w:tblW w:w="4948" w:type="dxa"/>
        <w:tblInd w:w="132" w:type="dxa"/>
        <w:tblCellMar>
          <w:left w:w="70" w:type="dxa"/>
          <w:right w:w="70" w:type="dxa"/>
        </w:tblCellMar>
        <w:tblLook w:val="04A0" w:firstRow="1" w:lastRow="0" w:firstColumn="1" w:lastColumn="0" w:noHBand="0" w:noVBand="1"/>
      </w:tblPr>
      <w:tblGrid>
        <w:gridCol w:w="3988"/>
        <w:gridCol w:w="960"/>
      </w:tblGrid>
      <w:tr w:rsidR="00B54B21" w:rsidRPr="00E971BB" w14:paraId="128934BF" w14:textId="77777777" w:rsidTr="00BE322A">
        <w:trPr>
          <w:trHeight w:val="400"/>
        </w:trPr>
        <w:tc>
          <w:tcPr>
            <w:tcW w:w="398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F65465" w14:textId="77777777" w:rsidR="00B54B21" w:rsidRPr="00E971BB" w:rsidRDefault="00B54B21" w:rsidP="004A60B2">
            <w:pPr>
              <w:spacing w:after="0" w:line="240" w:lineRule="auto"/>
              <w:jc w:val="both"/>
              <w:rPr>
                <w:rFonts w:ascii="Calibri" w:eastAsia="Times New Roman" w:hAnsi="Calibri" w:cs="Calibri"/>
                <w:color w:val="000000"/>
                <w:kern w:val="0"/>
                <w:lang w:eastAsia="zh-CN"/>
                <w14:ligatures w14:val="none"/>
              </w:rPr>
            </w:pPr>
            <w:r w:rsidRPr="00E971BB">
              <w:rPr>
                <w:rFonts w:ascii="Calibri" w:eastAsia="Times New Roman" w:hAnsi="Calibri" w:cs="Calibri"/>
                <w:color w:val="000000"/>
                <w:kern w:val="0"/>
                <w:lang w:eastAsia="zh-CN"/>
                <w14:ligatures w14:val="none"/>
              </w:rPr>
              <w:t xml:space="preserve">TOTAL NUMBER OF SCHOOLS  :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4D10A4A5" w14:textId="77777777" w:rsidR="00B54B21" w:rsidRPr="00E971BB" w:rsidRDefault="00B54B21" w:rsidP="004A60B2">
            <w:pPr>
              <w:spacing w:after="0" w:line="240" w:lineRule="auto"/>
              <w:jc w:val="both"/>
              <w:rPr>
                <w:rFonts w:ascii="Aptos Narrow" w:eastAsia="Times New Roman" w:hAnsi="Aptos Narrow" w:cs="Times New Roman"/>
                <w:color w:val="000000"/>
                <w:kern w:val="0"/>
                <w:lang w:eastAsia="zh-CN"/>
                <w14:ligatures w14:val="none"/>
              </w:rPr>
            </w:pPr>
            <w:r w:rsidRPr="00E971BB">
              <w:rPr>
                <w:rFonts w:ascii="Aptos Narrow" w:eastAsia="Times New Roman" w:hAnsi="Aptos Narrow" w:cs="Times New Roman"/>
                <w:color w:val="000000"/>
                <w:kern w:val="0"/>
                <w:lang w:eastAsia="zh-CN"/>
                <w14:ligatures w14:val="none"/>
              </w:rPr>
              <w:t>34</w:t>
            </w:r>
          </w:p>
        </w:tc>
      </w:tr>
      <w:tr w:rsidR="00B54B21" w:rsidRPr="00E971BB" w14:paraId="3E597596" w14:textId="77777777" w:rsidTr="00BE322A">
        <w:trPr>
          <w:trHeight w:val="410"/>
        </w:trPr>
        <w:tc>
          <w:tcPr>
            <w:tcW w:w="3988" w:type="dxa"/>
            <w:tcBorders>
              <w:top w:val="nil"/>
              <w:left w:val="single" w:sz="8" w:space="0" w:color="auto"/>
              <w:bottom w:val="single" w:sz="8" w:space="0" w:color="auto"/>
              <w:right w:val="single" w:sz="4" w:space="0" w:color="auto"/>
            </w:tcBorders>
            <w:shd w:val="clear" w:color="auto" w:fill="auto"/>
            <w:noWrap/>
            <w:vAlign w:val="center"/>
            <w:hideMark/>
          </w:tcPr>
          <w:p w14:paraId="34B93EF5" w14:textId="77777777" w:rsidR="00B54B21" w:rsidRPr="00E971BB" w:rsidRDefault="00B54B21" w:rsidP="004A60B2">
            <w:pPr>
              <w:spacing w:after="0" w:line="240" w:lineRule="auto"/>
              <w:jc w:val="both"/>
              <w:rPr>
                <w:rFonts w:ascii="Calibri" w:eastAsia="Times New Roman" w:hAnsi="Calibri" w:cs="Calibri"/>
                <w:color w:val="000000"/>
                <w:kern w:val="0"/>
                <w:lang w:eastAsia="zh-CN"/>
                <w14:ligatures w14:val="none"/>
              </w:rPr>
            </w:pPr>
            <w:r w:rsidRPr="00E971BB">
              <w:rPr>
                <w:rFonts w:ascii="Calibri" w:eastAsia="Times New Roman" w:hAnsi="Calibri" w:cs="Calibri"/>
                <w:color w:val="000000"/>
                <w:kern w:val="0"/>
                <w:lang w:eastAsia="zh-CN"/>
                <w14:ligatures w14:val="none"/>
              </w:rPr>
              <w:t xml:space="preserve">TOTAL NUMBER OF STUDENTS :  </w:t>
            </w:r>
          </w:p>
        </w:tc>
        <w:tc>
          <w:tcPr>
            <w:tcW w:w="960" w:type="dxa"/>
            <w:tcBorders>
              <w:top w:val="nil"/>
              <w:left w:val="nil"/>
              <w:bottom w:val="single" w:sz="8" w:space="0" w:color="auto"/>
              <w:right w:val="single" w:sz="8" w:space="0" w:color="auto"/>
            </w:tcBorders>
            <w:shd w:val="clear" w:color="auto" w:fill="auto"/>
            <w:noWrap/>
            <w:vAlign w:val="bottom"/>
            <w:hideMark/>
          </w:tcPr>
          <w:p w14:paraId="41B0FFFD" w14:textId="406BF4D1" w:rsidR="00B54B21" w:rsidRPr="00E971BB" w:rsidRDefault="004B6CA3" w:rsidP="004A60B2">
            <w:pPr>
              <w:spacing w:after="0" w:line="240" w:lineRule="auto"/>
              <w:jc w:val="both"/>
              <w:rPr>
                <w:rFonts w:ascii="Aptos Narrow" w:eastAsia="Times New Roman" w:hAnsi="Aptos Narrow" w:cs="Times New Roman"/>
                <w:color w:val="000000"/>
                <w:kern w:val="0"/>
                <w:lang w:eastAsia="zh-CN"/>
                <w14:ligatures w14:val="none"/>
              </w:rPr>
            </w:pPr>
            <w:r w:rsidRPr="004B6CA3">
              <w:rPr>
                <w:rFonts w:ascii="Aptos Narrow" w:eastAsia="Times New Roman" w:hAnsi="Aptos Narrow" w:cs="Times New Roman"/>
                <w:color w:val="000000"/>
                <w:kern w:val="0"/>
                <w:lang w:eastAsia="zh-CN"/>
                <w14:ligatures w14:val="none"/>
              </w:rPr>
              <w:t>5</w:t>
            </w:r>
            <w:r>
              <w:rPr>
                <w:rFonts w:ascii="Aptos Narrow" w:eastAsia="Times New Roman" w:hAnsi="Aptos Narrow" w:cs="Times New Roman"/>
                <w:color w:val="000000"/>
                <w:kern w:val="0"/>
                <w:lang w:eastAsia="zh-CN"/>
                <w14:ligatures w14:val="none"/>
              </w:rPr>
              <w:t>.</w:t>
            </w:r>
            <w:r w:rsidRPr="004B6CA3">
              <w:rPr>
                <w:rFonts w:ascii="Aptos Narrow" w:eastAsia="Times New Roman" w:hAnsi="Aptos Narrow" w:cs="Times New Roman"/>
                <w:color w:val="000000"/>
                <w:kern w:val="0"/>
                <w:lang w:eastAsia="zh-CN"/>
                <w14:ligatures w14:val="none"/>
              </w:rPr>
              <w:t>331</w:t>
            </w:r>
          </w:p>
        </w:tc>
      </w:tr>
    </w:tbl>
    <w:p w14:paraId="65CC6CD9" w14:textId="77777777" w:rsidR="00560052" w:rsidRDefault="00560052" w:rsidP="004A60B2">
      <w:pPr>
        <w:spacing w:after="0" w:line="240" w:lineRule="auto"/>
        <w:jc w:val="both"/>
        <w:rPr>
          <w:lang w:val="en-US"/>
        </w:rPr>
      </w:pPr>
    </w:p>
    <w:p w14:paraId="294A6B2D" w14:textId="258115FE" w:rsidR="00560052" w:rsidRPr="00560052" w:rsidRDefault="00560052" w:rsidP="004A60B2">
      <w:pPr>
        <w:spacing w:after="0" w:line="240" w:lineRule="auto"/>
        <w:jc w:val="both"/>
        <w:rPr>
          <w:lang w:val="en-US"/>
        </w:rPr>
      </w:pPr>
    </w:p>
    <w:p w14:paraId="718B5C00" w14:textId="77777777" w:rsidR="00560052" w:rsidRPr="00560052" w:rsidRDefault="00560052" w:rsidP="004A60B2">
      <w:pPr>
        <w:spacing w:after="0" w:line="240" w:lineRule="auto"/>
        <w:jc w:val="both"/>
        <w:rPr>
          <w:lang w:val="en-US"/>
        </w:rPr>
      </w:pPr>
    </w:p>
    <w:p w14:paraId="0AAED26F" w14:textId="77777777" w:rsidR="00560052" w:rsidRPr="00560052" w:rsidRDefault="00560052" w:rsidP="004A60B2">
      <w:pPr>
        <w:spacing w:after="0" w:line="240" w:lineRule="auto"/>
        <w:jc w:val="both"/>
        <w:rPr>
          <w:lang w:val="en-US"/>
        </w:rPr>
      </w:pPr>
    </w:p>
    <w:p w14:paraId="71D26C3D" w14:textId="77777777" w:rsidR="00560052" w:rsidRPr="00560052" w:rsidRDefault="00560052" w:rsidP="004A60B2">
      <w:pPr>
        <w:spacing w:after="0" w:line="240" w:lineRule="auto"/>
        <w:jc w:val="both"/>
        <w:rPr>
          <w:lang w:val="en-US"/>
        </w:rPr>
      </w:pPr>
    </w:p>
    <w:p w14:paraId="192E32D6" w14:textId="053D3E6B" w:rsidR="00996A5F" w:rsidRDefault="00EA118D"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CCED423" w14:textId="77777777" w:rsidR="00996A5F" w:rsidRDefault="00996A5F"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03B3AAEA" w14:textId="77777777" w:rsidR="00B54B21" w:rsidRPr="00996A5F" w:rsidRDefault="00B54B21" w:rsidP="004A60B2">
      <w:pPr>
        <w:spacing w:after="0" w:line="240" w:lineRule="auto"/>
        <w:jc w:val="both"/>
        <w:rPr>
          <w:lang w:val="en-US"/>
        </w:rPr>
      </w:pPr>
    </w:p>
    <w:p w14:paraId="12DACC39" w14:textId="77777777" w:rsidR="00547017" w:rsidRPr="00547017" w:rsidRDefault="00547017" w:rsidP="004A60B2">
      <w:pPr>
        <w:spacing w:after="0" w:line="240" w:lineRule="auto"/>
        <w:jc w:val="both"/>
        <w:rPr>
          <w:lang w:val="en-US"/>
        </w:rPr>
      </w:pPr>
      <w:r w:rsidRPr="00547017">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4.. Target population</w:t>
      </w:r>
      <w:r w:rsidRPr="00547017">
        <w:rPr>
          <w:lang w:val="en-US"/>
        </w:rPr>
        <w:t xml:space="preserve"> </w:t>
      </w:r>
    </w:p>
    <w:p w14:paraId="233790D1" w14:textId="77777777" w:rsidR="00547017" w:rsidRPr="00547017" w:rsidRDefault="00547017"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723E7615" w14:textId="6ED958FB" w:rsidR="00B54B21" w:rsidRPr="00547017" w:rsidRDefault="00547017"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547017">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4.1. The beneficients</w:t>
      </w:r>
    </w:p>
    <w:p w14:paraId="2DFBE7C9" w14:textId="77777777" w:rsidR="00B54B21" w:rsidRPr="00547017" w:rsidRDefault="00B54B21" w:rsidP="004A60B2">
      <w:pPr>
        <w:spacing w:after="0" w:line="240" w:lineRule="auto"/>
        <w:jc w:val="both"/>
        <w:rPr>
          <w:lang w:val="en-US"/>
        </w:rPr>
      </w:pPr>
    </w:p>
    <w:p w14:paraId="773008FE" w14:textId="18AB716F" w:rsidR="00686E67" w:rsidRDefault="00547017" w:rsidP="004A60B2">
      <w:pPr>
        <w:spacing w:after="0" w:line="240" w:lineRule="auto"/>
        <w:jc w:val="both"/>
        <w:rPr>
          <w:lang w:val="en-US"/>
        </w:rPr>
      </w:pPr>
      <w:r w:rsidRPr="00547017">
        <w:rPr>
          <w:lang w:val="en-US"/>
        </w:rPr>
        <w:t>It is o</w:t>
      </w:r>
      <w:r>
        <w:rPr>
          <w:lang w:val="en-US"/>
        </w:rPr>
        <w:t xml:space="preserve">bvious that the more than 5.000 students will be the beneficients of the project. </w:t>
      </w:r>
      <w:r w:rsidR="004A60B2">
        <w:rPr>
          <w:lang w:val="en-US"/>
        </w:rPr>
        <w:t xml:space="preserve"> These students are located in the 34 schools the committee   has  chosen in close cooperation with the Mayor of Nurdagi. </w:t>
      </w:r>
    </w:p>
    <w:p w14:paraId="52C00AC9" w14:textId="19DABC22" w:rsidR="00B54B21" w:rsidRDefault="00686E67" w:rsidP="004A60B2">
      <w:pPr>
        <w:spacing w:after="0" w:line="240" w:lineRule="auto"/>
        <w:jc w:val="both"/>
        <w:rPr>
          <w:lang w:val="en-US"/>
        </w:rPr>
      </w:pPr>
      <w:r>
        <w:rPr>
          <w:lang w:val="en-US"/>
        </w:rPr>
        <w:t xml:space="preserve">Also school direction and teachers will benefit from the water supply. </w:t>
      </w:r>
      <w:r w:rsidR="00547017">
        <w:rPr>
          <w:lang w:val="en-US"/>
        </w:rPr>
        <w:t xml:space="preserve">  </w:t>
      </w:r>
    </w:p>
    <w:p w14:paraId="4A03BE88" w14:textId="75C4AABD" w:rsidR="00686E67" w:rsidRDefault="00686E67" w:rsidP="004A60B2">
      <w:pPr>
        <w:spacing w:after="0" w:line="240" w:lineRule="auto"/>
        <w:jc w:val="both"/>
        <w:rPr>
          <w:lang w:val="en-US"/>
        </w:rPr>
      </w:pPr>
      <w:r>
        <w:rPr>
          <w:lang w:val="en-US"/>
        </w:rPr>
        <w:t xml:space="preserve">After all the </w:t>
      </w:r>
      <w:r w:rsidR="00613A64">
        <w:rPr>
          <w:lang w:val="en-US"/>
        </w:rPr>
        <w:t xml:space="preserve"> whole </w:t>
      </w:r>
      <w:r>
        <w:rPr>
          <w:lang w:val="en-US"/>
        </w:rPr>
        <w:t>community of Nurdagi will have a lot of benefits from the better functioning of the education</w:t>
      </w:r>
      <w:r w:rsidR="00613A64">
        <w:rPr>
          <w:lang w:val="en-US"/>
        </w:rPr>
        <w:t xml:space="preserve"> of the students due to less absence. </w:t>
      </w:r>
    </w:p>
    <w:p w14:paraId="5CA836F3" w14:textId="77777777" w:rsidR="00547017" w:rsidRDefault="00547017" w:rsidP="004A60B2">
      <w:pPr>
        <w:spacing w:after="0" w:line="240" w:lineRule="auto"/>
        <w:jc w:val="both"/>
        <w:rPr>
          <w:lang w:val="en-US"/>
        </w:rPr>
      </w:pPr>
    </w:p>
    <w:p w14:paraId="1068B96A" w14:textId="1C6D6303" w:rsidR="004A60B2" w:rsidRDefault="004A60B2" w:rsidP="004A60B2">
      <w:pPr>
        <w:spacing w:after="0" w:line="240" w:lineRule="auto"/>
        <w:jc w:val="both"/>
        <w:rPr>
          <w:lang w:val="en-US"/>
        </w:rPr>
      </w:pPr>
      <w:r>
        <w:rPr>
          <w:noProof/>
        </w:rPr>
        <w:lastRenderedPageBreak/>
        <w:drawing>
          <wp:inline distT="0" distB="0" distL="0" distR="0" wp14:anchorId="41AD010D" wp14:editId="5556A238">
            <wp:extent cx="2679449" cy="4760925"/>
            <wp:effectExtent l="0" t="0" r="6985" b="1905"/>
            <wp:docPr id="497868292" name="Afbeelding 1" descr="Afbeelding met overdekt, meubels, muur,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68292" name="Afbeelding 1" descr="Afbeelding met overdekt, meubels, muur, bureau&#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053" cy="4792204"/>
                    </a:xfrm>
                    <a:prstGeom prst="rect">
                      <a:avLst/>
                    </a:prstGeom>
                    <a:noFill/>
                    <a:ln>
                      <a:noFill/>
                    </a:ln>
                  </pic:spPr>
                </pic:pic>
              </a:graphicData>
            </a:graphic>
          </wp:inline>
        </w:drawing>
      </w:r>
      <w:r>
        <w:rPr>
          <w:lang w:val="en-US"/>
        </w:rPr>
        <w:t xml:space="preserve">           </w:t>
      </w:r>
      <w:r>
        <w:rPr>
          <w:noProof/>
        </w:rPr>
        <w:drawing>
          <wp:inline distT="0" distB="0" distL="0" distR="0" wp14:anchorId="2BE1D39D" wp14:editId="583A72E5">
            <wp:extent cx="2686888" cy="4774141"/>
            <wp:effectExtent l="0" t="0" r="0" b="7620"/>
            <wp:docPr id="875434530" name="Afbeelding 2" descr="Afbeelding met overdekt, meubels, muur,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34530" name="Afbeelding 2" descr="Afbeelding met overdekt, meubels, muur, bureau&#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652" cy="4800374"/>
                    </a:xfrm>
                    <a:prstGeom prst="rect">
                      <a:avLst/>
                    </a:prstGeom>
                    <a:noFill/>
                    <a:ln>
                      <a:noFill/>
                    </a:ln>
                  </pic:spPr>
                </pic:pic>
              </a:graphicData>
            </a:graphic>
          </wp:inline>
        </w:drawing>
      </w:r>
      <w:r>
        <w:rPr>
          <w:lang w:val="en-US"/>
        </w:rPr>
        <w:t xml:space="preserve">         </w:t>
      </w:r>
      <w:r>
        <w:rPr>
          <w:noProof/>
        </w:rPr>
        <w:drawing>
          <wp:inline distT="0" distB="0" distL="0" distR="0" wp14:anchorId="7D7785BB" wp14:editId="7B99D983">
            <wp:extent cx="2696058" cy="4790435"/>
            <wp:effectExtent l="0" t="0" r="9525" b="0"/>
            <wp:docPr id="47592853" name="Afbeelding 3" descr="Afbeelding met buitenshuis, hemel, deur,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2853" name="Afbeelding 3" descr="Afbeelding met buitenshuis, hemel, deur, teks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361" cy="4814073"/>
                    </a:xfrm>
                    <a:prstGeom prst="rect">
                      <a:avLst/>
                    </a:prstGeom>
                    <a:noFill/>
                    <a:ln>
                      <a:noFill/>
                    </a:ln>
                  </pic:spPr>
                </pic:pic>
              </a:graphicData>
            </a:graphic>
          </wp:inline>
        </w:drawing>
      </w:r>
    </w:p>
    <w:p w14:paraId="6CEB526E" w14:textId="49720F98" w:rsidR="004A60B2" w:rsidRDefault="004A60B2" w:rsidP="004A60B2">
      <w:pPr>
        <w:spacing w:after="0" w:line="240" w:lineRule="auto"/>
        <w:jc w:val="both"/>
        <w:rPr>
          <w:lang w:val="en-US"/>
        </w:rPr>
      </w:pPr>
      <w:r>
        <w:rPr>
          <w:lang w:val="en-US"/>
        </w:rPr>
        <w:t xml:space="preserve">Pictures taken in one of the schools which is also chosen for one water purification system.  This school is also object for another medical  search/study supported by Kavaklik Rotary club Gaziantep to investigate the actual diseases occurring in the schools due to the consequences of the earthquake on the health of the students. </w:t>
      </w:r>
    </w:p>
    <w:p w14:paraId="064D128C" w14:textId="77777777" w:rsidR="00547017" w:rsidRDefault="00547017" w:rsidP="004A60B2">
      <w:pPr>
        <w:spacing w:after="0" w:line="240" w:lineRule="auto"/>
        <w:jc w:val="both"/>
        <w:rPr>
          <w:lang w:val="en-US"/>
        </w:rPr>
      </w:pPr>
    </w:p>
    <w:p w14:paraId="5D114089" w14:textId="77777777" w:rsidR="00547017" w:rsidRPr="00686E67" w:rsidRDefault="00547017"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686E67">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4.2. Identification beneficients </w:t>
      </w:r>
    </w:p>
    <w:p w14:paraId="7C4CEE9F" w14:textId="77777777" w:rsidR="00547017" w:rsidRDefault="00547017" w:rsidP="004A60B2">
      <w:pPr>
        <w:spacing w:after="0" w:line="240" w:lineRule="auto"/>
        <w:jc w:val="both"/>
        <w:rPr>
          <w:lang w:val="en-US"/>
        </w:rPr>
      </w:pPr>
    </w:p>
    <w:p w14:paraId="187AB723" w14:textId="77777777" w:rsidR="00686E67" w:rsidRDefault="00686E67" w:rsidP="004A60B2">
      <w:pPr>
        <w:spacing w:after="0" w:line="240" w:lineRule="auto"/>
        <w:jc w:val="both"/>
        <w:rPr>
          <w:lang w:val="en-US"/>
        </w:rPr>
      </w:pPr>
    </w:p>
    <w:p w14:paraId="63ED66E4" w14:textId="75634BB0" w:rsidR="00547017" w:rsidRDefault="00547017" w:rsidP="004A60B2">
      <w:pPr>
        <w:spacing w:after="0" w:line="240" w:lineRule="auto"/>
        <w:jc w:val="both"/>
        <w:rPr>
          <w:lang w:val="en-US"/>
        </w:rPr>
      </w:pPr>
      <w:r w:rsidRPr="00547017">
        <w:rPr>
          <w:lang w:val="en-US"/>
        </w:rPr>
        <w:t>E</w:t>
      </w:r>
      <w:r>
        <w:rPr>
          <w:lang w:val="en-US"/>
        </w:rPr>
        <w:t xml:space="preserve">ducation </w:t>
      </w:r>
      <w:r w:rsidRPr="00547017">
        <w:rPr>
          <w:lang w:val="en-US"/>
        </w:rPr>
        <w:t xml:space="preserve"> and community development </w:t>
      </w:r>
      <w:r>
        <w:rPr>
          <w:lang w:val="en-US"/>
        </w:rPr>
        <w:t xml:space="preserve">: </w:t>
      </w:r>
    </w:p>
    <w:p w14:paraId="3C545816" w14:textId="5A12BDAF" w:rsidR="00547017" w:rsidRDefault="00547017" w:rsidP="004A60B2">
      <w:pPr>
        <w:spacing w:after="0" w:line="240" w:lineRule="auto"/>
        <w:jc w:val="both"/>
        <w:rPr>
          <w:lang w:val="en-US"/>
        </w:rPr>
      </w:pPr>
      <w:r>
        <w:rPr>
          <w:lang w:val="en-US"/>
        </w:rPr>
        <w:t xml:space="preserve">Due to clean drinkable water, the students will be less absent from school, will be able to focus on their studies and consequently their  education will be a lot better than before.  It will give them the strength to learn faster and go faster forward towards a diploma.   Instead of staying immobile </w:t>
      </w:r>
      <w:r w:rsidR="00686E67">
        <w:rPr>
          <w:lang w:val="en-US"/>
        </w:rPr>
        <w:t xml:space="preserve"> and not succeeding in their exams it is giving hope to them to be able to realize things themselves.  We are convinced this is one of the main goals in the project. </w:t>
      </w:r>
    </w:p>
    <w:p w14:paraId="55716AEA" w14:textId="77777777" w:rsidR="00686E67" w:rsidRDefault="00686E67" w:rsidP="004A60B2">
      <w:pPr>
        <w:spacing w:after="0" w:line="240" w:lineRule="auto"/>
        <w:jc w:val="both"/>
        <w:rPr>
          <w:lang w:val="en-US"/>
        </w:rPr>
      </w:pPr>
    </w:p>
    <w:p w14:paraId="7F12B8D6" w14:textId="05E5B77D" w:rsidR="00686E67" w:rsidRDefault="00686E67" w:rsidP="004A60B2">
      <w:pPr>
        <w:spacing w:after="0" w:line="240" w:lineRule="auto"/>
        <w:jc w:val="both"/>
        <w:rPr>
          <w:lang w:val="en-US"/>
        </w:rPr>
      </w:pPr>
      <w:r>
        <w:rPr>
          <w:lang w:val="en-US"/>
        </w:rPr>
        <w:t>After installation of each photovoltaic water purification  a vocational training will be given to the responsible in the specific school.  iLi</w:t>
      </w:r>
      <w:r w:rsidR="004A60B2">
        <w:rPr>
          <w:lang w:val="en-US"/>
        </w:rPr>
        <w:t>L,</w:t>
      </w:r>
      <w:r>
        <w:rPr>
          <w:lang w:val="en-US"/>
        </w:rPr>
        <w:t xml:space="preserve"> the company who will install this water</w:t>
      </w:r>
      <w:r w:rsidR="00D83250">
        <w:rPr>
          <w:lang w:val="en-US"/>
        </w:rPr>
        <w:t xml:space="preserve"> </w:t>
      </w:r>
      <w:r>
        <w:rPr>
          <w:lang w:val="en-US"/>
        </w:rPr>
        <w:t>filter will be responsible for this learning process.   The maintenance process, the water quality check and the intervals will be learned per school as one school will have to change the water</w:t>
      </w:r>
      <w:r w:rsidR="00D83250">
        <w:rPr>
          <w:lang w:val="en-US"/>
        </w:rPr>
        <w:t xml:space="preserve"> </w:t>
      </w:r>
      <w:r>
        <w:rPr>
          <w:lang w:val="en-US"/>
        </w:rPr>
        <w:t xml:space="preserve">filters quicker than the other.   This has to do with the number of liters of filtered water which will pass the filter.    Each report of installation and learning process will be handed over to Rotary Kavaklik Gaziantep in order to follow up the installations and degree of completion of the project. </w:t>
      </w:r>
    </w:p>
    <w:p w14:paraId="4ECD764C" w14:textId="77777777" w:rsidR="00686E67" w:rsidRDefault="00686E67" w:rsidP="004A60B2">
      <w:pPr>
        <w:spacing w:after="0" w:line="240" w:lineRule="auto"/>
        <w:jc w:val="both"/>
        <w:rPr>
          <w:lang w:val="en-US"/>
        </w:rPr>
      </w:pPr>
    </w:p>
    <w:p w14:paraId="6BC13C2E" w14:textId="4BA88574" w:rsidR="00686E67" w:rsidRDefault="00686E67" w:rsidP="004A60B2">
      <w:pPr>
        <w:spacing w:after="0" w:line="240" w:lineRule="auto"/>
        <w:jc w:val="both"/>
        <w:rPr>
          <w:lang w:val="en-US"/>
        </w:rPr>
      </w:pPr>
      <w:r>
        <w:rPr>
          <w:lang w:val="en-US"/>
        </w:rPr>
        <w:t xml:space="preserve">iLiL is a qualified company pointed by the committee of Rotary Gaziantep as being the best to do this job.  They have excellent technical staff and the skills to do this job. </w:t>
      </w:r>
    </w:p>
    <w:p w14:paraId="62D60EB6" w14:textId="79304344" w:rsidR="00F50D62" w:rsidRPr="00AE2485" w:rsidRDefault="00F50D62"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F50D62">
        <w:rPr>
          <w:lang w:val="en-US"/>
        </w:rPr>
        <w:br/>
      </w:r>
      <w:r w:rsidRPr="00AE2485">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4.3  Description of the benefits related with the investment of the water purification installations : </w:t>
      </w:r>
    </w:p>
    <w:p w14:paraId="01BA4A32" w14:textId="77777777" w:rsidR="00F50D62" w:rsidRDefault="00F50D62" w:rsidP="004A60B2">
      <w:pPr>
        <w:spacing w:after="0" w:line="240" w:lineRule="auto"/>
        <w:jc w:val="both"/>
        <w:rPr>
          <w:lang w:val="en-US"/>
        </w:rPr>
      </w:pPr>
    </w:p>
    <w:p w14:paraId="2B6CE323" w14:textId="53E5FDBF" w:rsidR="00F50D62" w:rsidRPr="00F50D62" w:rsidRDefault="00F50D62" w:rsidP="004A60B2">
      <w:pPr>
        <w:pStyle w:val="ListeParagraf"/>
        <w:numPr>
          <w:ilvl w:val="0"/>
          <w:numId w:val="2"/>
        </w:numPr>
        <w:spacing w:after="0" w:line="240" w:lineRule="auto"/>
        <w:jc w:val="both"/>
        <w:rPr>
          <w:lang w:val="en-US"/>
        </w:rPr>
      </w:pPr>
      <w:r w:rsidRPr="00F50D62">
        <w:rPr>
          <w:b/>
          <w:bCs/>
          <w:lang w:val="en-US"/>
        </w:rPr>
        <w:t>Improved Health</w:t>
      </w:r>
      <w:r w:rsidRPr="00F50D62">
        <w:rPr>
          <w:lang w:val="en-US"/>
        </w:rPr>
        <w:t>: Clean water reduces the risk of waterborne diseases such as cholera, dysentery, and typhoid, leading to better overall health and fewer absences due to illness.</w:t>
      </w:r>
    </w:p>
    <w:p w14:paraId="0B52831F" w14:textId="77777777" w:rsidR="00F50D62" w:rsidRPr="00F50D62" w:rsidRDefault="00F50D62" w:rsidP="004A60B2">
      <w:pPr>
        <w:spacing w:after="0" w:line="240" w:lineRule="auto"/>
        <w:jc w:val="both"/>
        <w:rPr>
          <w:lang w:val="en-US"/>
        </w:rPr>
      </w:pPr>
    </w:p>
    <w:p w14:paraId="777CE1B9"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Enhanced Academic Performance</w:t>
      </w:r>
      <w:r w:rsidRPr="00F50D62">
        <w:rPr>
          <w:lang w:val="en-US"/>
        </w:rPr>
        <w:t>: With fewer health-related absences, students can attend school more regularly, leading to better academic performance and higher retention rates.</w:t>
      </w:r>
    </w:p>
    <w:p w14:paraId="0CEC6F85" w14:textId="77777777" w:rsidR="00F50D62" w:rsidRPr="00F50D62" w:rsidRDefault="00F50D62" w:rsidP="004A60B2">
      <w:pPr>
        <w:spacing w:after="0" w:line="240" w:lineRule="auto"/>
        <w:jc w:val="both"/>
        <w:rPr>
          <w:lang w:val="en-US"/>
        </w:rPr>
      </w:pPr>
    </w:p>
    <w:p w14:paraId="657EF7CA"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Increased Hydration</w:t>
      </w:r>
      <w:r w:rsidRPr="00F50D62">
        <w:rPr>
          <w:lang w:val="en-US"/>
        </w:rPr>
        <w:t>: Access to clean drinking water ensures that students stay hydrated, which is essential for maintaining concentration and cognitive function throughout the school day.</w:t>
      </w:r>
    </w:p>
    <w:p w14:paraId="52F4DC3E" w14:textId="77777777" w:rsidR="00F50D62" w:rsidRPr="00F50D62" w:rsidRDefault="00F50D62" w:rsidP="004A60B2">
      <w:pPr>
        <w:spacing w:after="0" w:line="240" w:lineRule="auto"/>
        <w:jc w:val="both"/>
        <w:rPr>
          <w:lang w:val="en-US"/>
        </w:rPr>
      </w:pPr>
    </w:p>
    <w:p w14:paraId="16B22AE4"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Better Hygiene Practices</w:t>
      </w:r>
      <w:r w:rsidRPr="00F50D62">
        <w:rPr>
          <w:lang w:val="en-US"/>
        </w:rPr>
        <w:t>: Clean water is crucial for proper handwashing and sanitation, reducing the spread of infections and promoting a healthier school environment.</w:t>
      </w:r>
    </w:p>
    <w:p w14:paraId="4C2423AD" w14:textId="77777777" w:rsidR="00F50D62" w:rsidRPr="00F50D62" w:rsidRDefault="00F50D62" w:rsidP="004A60B2">
      <w:pPr>
        <w:spacing w:after="0" w:line="240" w:lineRule="auto"/>
        <w:jc w:val="both"/>
        <w:rPr>
          <w:lang w:val="en-US"/>
        </w:rPr>
      </w:pPr>
    </w:p>
    <w:p w14:paraId="21797C31"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Environmental Benefits:</w:t>
      </w:r>
      <w:r w:rsidRPr="00F50D62">
        <w:rPr>
          <w:lang w:val="en-US"/>
        </w:rPr>
        <w:t xml:space="preserve"> Photovoltaic systems use solar energy, which is a renewable resource, reducing the carbon footprint and promoting environmental sustainability.</w:t>
      </w:r>
    </w:p>
    <w:p w14:paraId="4C9E1D32" w14:textId="77777777" w:rsidR="00F50D62" w:rsidRPr="00F50D62" w:rsidRDefault="00F50D62" w:rsidP="004A60B2">
      <w:pPr>
        <w:spacing w:after="0" w:line="240" w:lineRule="auto"/>
        <w:jc w:val="both"/>
        <w:rPr>
          <w:lang w:val="en-US"/>
        </w:rPr>
      </w:pPr>
    </w:p>
    <w:p w14:paraId="68D2E63F"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Economic Savings:</w:t>
      </w:r>
      <w:r w:rsidRPr="00F50D62">
        <w:rPr>
          <w:lang w:val="en-US"/>
        </w:rPr>
        <w:t xml:space="preserve"> Schools can save money on energy costs by using solar power, which can be redirected towards other educational resources and programs.</w:t>
      </w:r>
    </w:p>
    <w:p w14:paraId="7DD7EBFB" w14:textId="77777777" w:rsidR="00F50D62" w:rsidRPr="00F50D62" w:rsidRDefault="00F50D62" w:rsidP="004A60B2">
      <w:pPr>
        <w:spacing w:after="0" w:line="240" w:lineRule="auto"/>
        <w:jc w:val="both"/>
        <w:rPr>
          <w:lang w:val="en-US"/>
        </w:rPr>
      </w:pPr>
    </w:p>
    <w:p w14:paraId="5F84E801"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Community Empowerment:</w:t>
      </w:r>
      <w:r w:rsidRPr="00F50D62">
        <w:rPr>
          <w:lang w:val="en-US"/>
        </w:rPr>
        <w:t xml:space="preserve"> Access to clean water can empower communities by improving health and education outcomes, leading to long-term socio-economic benefits.</w:t>
      </w:r>
    </w:p>
    <w:p w14:paraId="08C556E4" w14:textId="77777777" w:rsidR="00F50D62" w:rsidRPr="00F50D62" w:rsidRDefault="00F50D62" w:rsidP="004A60B2">
      <w:pPr>
        <w:spacing w:after="0" w:line="240" w:lineRule="auto"/>
        <w:jc w:val="both"/>
        <w:rPr>
          <w:lang w:val="en-US"/>
        </w:rPr>
      </w:pPr>
    </w:p>
    <w:p w14:paraId="15A32B38"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Gender Equality:</w:t>
      </w:r>
      <w:r w:rsidRPr="00F50D62">
        <w:rPr>
          <w:lang w:val="en-US"/>
        </w:rPr>
        <w:t xml:space="preserve"> In many regions, girls are often responsible for fetching water. With clean water available at schools, girls can spend more time in class, promoting gender equality in education.</w:t>
      </w:r>
    </w:p>
    <w:p w14:paraId="2FBDB446" w14:textId="77777777" w:rsidR="00F50D62" w:rsidRPr="00F50D62" w:rsidRDefault="00F50D62" w:rsidP="004A60B2">
      <w:pPr>
        <w:spacing w:after="0" w:line="240" w:lineRule="auto"/>
        <w:jc w:val="both"/>
        <w:rPr>
          <w:lang w:val="en-US"/>
        </w:rPr>
      </w:pPr>
    </w:p>
    <w:p w14:paraId="1BB9AC5C"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Skill Development</w:t>
      </w:r>
      <w:r w:rsidRPr="00F50D62">
        <w:rPr>
          <w:lang w:val="en-US"/>
        </w:rPr>
        <w:t>: Implementing and maintaining photovoltaic water purification systems can provide students with practical knowledge and skills related to renewable energy and water management.</w:t>
      </w:r>
    </w:p>
    <w:p w14:paraId="3D161179" w14:textId="77777777" w:rsidR="00F50D62" w:rsidRPr="00F50D62" w:rsidRDefault="00F50D62" w:rsidP="004A60B2">
      <w:pPr>
        <w:spacing w:after="0" w:line="240" w:lineRule="auto"/>
        <w:jc w:val="both"/>
        <w:rPr>
          <w:lang w:val="en-US"/>
        </w:rPr>
      </w:pPr>
    </w:p>
    <w:p w14:paraId="12A936D0" w14:textId="77777777" w:rsidR="00F50D62" w:rsidRPr="00F50D62" w:rsidRDefault="00F50D62" w:rsidP="004A60B2">
      <w:pPr>
        <w:pStyle w:val="ListeParagraf"/>
        <w:numPr>
          <w:ilvl w:val="0"/>
          <w:numId w:val="2"/>
        </w:numPr>
        <w:spacing w:after="0" w:line="240" w:lineRule="auto"/>
        <w:jc w:val="both"/>
        <w:rPr>
          <w:lang w:val="en-US"/>
        </w:rPr>
      </w:pPr>
      <w:r w:rsidRPr="00F50D62">
        <w:rPr>
          <w:b/>
          <w:bCs/>
          <w:lang w:val="en-US"/>
        </w:rPr>
        <w:t>Resilience to Climate Change</w:t>
      </w:r>
      <w:r w:rsidRPr="00F50D62">
        <w:rPr>
          <w:lang w:val="en-US"/>
        </w:rPr>
        <w:t>: Solar-powered systems are less vulnerable to power outages and can provide a reliable source of clean water even in remote or disaster-prone areas.</w:t>
      </w:r>
    </w:p>
    <w:p w14:paraId="00A8739A" w14:textId="77777777" w:rsidR="00F50D62" w:rsidRPr="00F50D62" w:rsidRDefault="00F50D62" w:rsidP="004A60B2">
      <w:pPr>
        <w:spacing w:after="0" w:line="240" w:lineRule="auto"/>
        <w:jc w:val="both"/>
        <w:rPr>
          <w:lang w:val="en-US"/>
        </w:rPr>
      </w:pPr>
    </w:p>
    <w:p w14:paraId="2735C7C2" w14:textId="4A5CBAB1" w:rsidR="00686E67" w:rsidRDefault="00F50D62" w:rsidP="004A60B2">
      <w:pPr>
        <w:spacing w:after="0" w:line="240" w:lineRule="auto"/>
        <w:jc w:val="both"/>
        <w:rPr>
          <w:lang w:val="en-US"/>
        </w:rPr>
      </w:pPr>
      <w:r w:rsidRPr="00F50D62">
        <w:rPr>
          <w:lang w:val="en-US"/>
        </w:rPr>
        <w:t>These advantages collectively contribute to a healthier, more educated, and empowered student population, fostering a brighter futur for the communities involved.</w:t>
      </w:r>
    </w:p>
    <w:p w14:paraId="1968106D" w14:textId="52DD42BD" w:rsidR="00547017" w:rsidRDefault="00686E67" w:rsidP="004A60B2">
      <w:pPr>
        <w:spacing w:after="0" w:line="240" w:lineRule="auto"/>
        <w:jc w:val="both"/>
        <w:rPr>
          <w:lang w:val="en-US"/>
        </w:rPr>
      </w:pPr>
      <w:r>
        <w:rPr>
          <w:lang w:val="en-US"/>
        </w:rPr>
        <w:t xml:space="preserve"> </w:t>
      </w:r>
    </w:p>
    <w:p w14:paraId="125BDB82" w14:textId="77777777" w:rsidR="00F50D62" w:rsidRDefault="00F50D62" w:rsidP="004A60B2">
      <w:pPr>
        <w:spacing w:after="0" w:line="240" w:lineRule="auto"/>
        <w:jc w:val="both"/>
        <w:rPr>
          <w:lang w:val="en-US"/>
        </w:rPr>
      </w:pPr>
    </w:p>
    <w:p w14:paraId="5EAAFAD8" w14:textId="77777777" w:rsidR="00F50D62" w:rsidRPr="00613A64" w:rsidRDefault="00F50D62"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p>
    <w:p w14:paraId="7E16CDF8" w14:textId="77777777" w:rsidR="00613A64" w:rsidRPr="00613A64" w:rsidRDefault="00613A64"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613A64">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 xml:space="preserve">5. Community strength, needs, priorities and project design </w:t>
      </w:r>
    </w:p>
    <w:p w14:paraId="352C9F2F" w14:textId="77777777" w:rsidR="00613A64" w:rsidRPr="00613A64" w:rsidRDefault="00613A64"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p>
    <w:p w14:paraId="7D144170" w14:textId="4BE8986E" w:rsidR="00547017" w:rsidRPr="00613A64" w:rsidRDefault="00613A64"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613A64">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5.1. Describe what the members of the community said matters to them during the assessment</w:t>
      </w:r>
    </w:p>
    <w:p w14:paraId="0858505F" w14:textId="77777777" w:rsidR="00547017" w:rsidRDefault="00547017" w:rsidP="004A60B2">
      <w:pPr>
        <w:spacing w:after="0" w:line="240" w:lineRule="auto"/>
        <w:jc w:val="both"/>
        <w:rPr>
          <w:lang w:val="en-US"/>
        </w:rPr>
      </w:pPr>
    </w:p>
    <w:p w14:paraId="619A9893" w14:textId="77777777" w:rsidR="00547017" w:rsidRDefault="00547017" w:rsidP="004A60B2">
      <w:pPr>
        <w:spacing w:after="0" w:line="240" w:lineRule="auto"/>
        <w:jc w:val="both"/>
        <w:rPr>
          <w:lang w:val="en-US"/>
        </w:rPr>
      </w:pPr>
    </w:p>
    <w:p w14:paraId="5416EAC9" w14:textId="300AF2A3" w:rsidR="00547017" w:rsidRDefault="00613A64" w:rsidP="004A60B2">
      <w:pPr>
        <w:spacing w:after="0" w:line="240" w:lineRule="auto"/>
        <w:jc w:val="both"/>
        <w:rPr>
          <w:lang w:val="en-US"/>
        </w:rPr>
      </w:pPr>
      <w:r>
        <w:rPr>
          <w:lang w:val="en-US"/>
        </w:rPr>
        <w:t xml:space="preserve">About the current situation : </w:t>
      </w:r>
    </w:p>
    <w:p w14:paraId="5982CD7C" w14:textId="77777777" w:rsidR="00613A64" w:rsidRDefault="00613A64" w:rsidP="004A60B2">
      <w:pPr>
        <w:spacing w:after="0" w:line="240" w:lineRule="auto"/>
        <w:jc w:val="both"/>
        <w:rPr>
          <w:lang w:val="en-US"/>
        </w:rPr>
      </w:pPr>
    </w:p>
    <w:p w14:paraId="28604B66" w14:textId="6272E793" w:rsidR="00613A64" w:rsidRDefault="00613A64" w:rsidP="004A60B2">
      <w:pPr>
        <w:spacing w:after="0" w:line="240" w:lineRule="auto"/>
        <w:jc w:val="both"/>
        <w:rPr>
          <w:lang w:val="en-US"/>
        </w:rPr>
      </w:pPr>
      <w:r>
        <w:rPr>
          <w:lang w:val="en-US"/>
        </w:rPr>
        <w:t>The need to have change to get clean water is very high.  Today too many people are absent from the schools so that a lot of the students can not finish their stud</w:t>
      </w:r>
      <w:r w:rsidR="00F50D62">
        <w:rPr>
          <w:lang w:val="en-US"/>
        </w:rPr>
        <w:t>y</w:t>
      </w:r>
      <w:r w:rsidR="004524E9">
        <w:rPr>
          <w:lang w:val="en-US"/>
        </w:rPr>
        <w:t xml:space="preserve"> </w:t>
      </w:r>
      <w:r w:rsidR="00F50D62">
        <w:rPr>
          <w:lang w:val="en-US"/>
        </w:rPr>
        <w:t xml:space="preserve">period </w:t>
      </w:r>
      <w:r>
        <w:rPr>
          <w:lang w:val="en-US"/>
        </w:rPr>
        <w:t xml:space="preserve"> on time and they are getting long delays in finishing their studies. Many of them even stop studying and are forced to start working. </w:t>
      </w:r>
    </w:p>
    <w:p w14:paraId="5F7C163C" w14:textId="77777777" w:rsidR="00613A64" w:rsidRDefault="00613A64" w:rsidP="004A60B2">
      <w:pPr>
        <w:spacing w:after="0" w:line="240" w:lineRule="auto"/>
        <w:jc w:val="both"/>
        <w:rPr>
          <w:lang w:val="en-US"/>
        </w:rPr>
      </w:pPr>
    </w:p>
    <w:p w14:paraId="2479AFEC" w14:textId="26762F6E" w:rsidR="00E57040" w:rsidRPr="00F50D62" w:rsidRDefault="00E57040" w:rsidP="004A60B2">
      <w:pPr>
        <w:spacing w:after="0" w:line="240" w:lineRule="auto"/>
        <w:jc w:val="both"/>
        <w:rPr>
          <w:lang w:val="en-US"/>
        </w:rPr>
      </w:pPr>
      <w:r w:rsidRPr="00F50D62">
        <w:rPr>
          <w:lang w:val="en-US"/>
        </w:rPr>
        <w:t>Priorities and needs :</w:t>
      </w:r>
    </w:p>
    <w:p w14:paraId="4F4C278E" w14:textId="77777777" w:rsidR="00E57040" w:rsidRDefault="00E57040" w:rsidP="004A60B2">
      <w:pPr>
        <w:spacing w:after="0" w:line="240" w:lineRule="auto"/>
        <w:jc w:val="both"/>
        <w:rPr>
          <w:lang w:val="en-US"/>
        </w:rPr>
      </w:pPr>
    </w:p>
    <w:p w14:paraId="02941252" w14:textId="1EECEC8F" w:rsidR="00E57040" w:rsidRDefault="00613A64" w:rsidP="004A60B2">
      <w:pPr>
        <w:spacing w:after="0" w:line="240" w:lineRule="auto"/>
        <w:jc w:val="both"/>
        <w:rPr>
          <w:lang w:val="en-US"/>
        </w:rPr>
      </w:pPr>
      <w:r>
        <w:rPr>
          <w:lang w:val="en-US"/>
        </w:rPr>
        <w:t xml:space="preserve">Today the focus for the Nurdagi region is laying on rebuilding the village after so many buildings have collapsed, there is a big need for reconstructing.   Also the water infrastructure in the city is hurt so badly that the official instances can not </w:t>
      </w:r>
      <w:r w:rsidR="004524E9">
        <w:rPr>
          <w:lang w:val="en-US"/>
        </w:rPr>
        <w:t>fulfill</w:t>
      </w:r>
      <w:r>
        <w:rPr>
          <w:lang w:val="en-US"/>
        </w:rPr>
        <w:t xml:space="preserve"> all the needs of the region.   Therefore the help from Rotary and Rotary international is so important.   Installing one pump has no sense.   Only when investing in a water purification installation for each school will show a big step forward for the students and their general education. </w:t>
      </w:r>
      <w:r w:rsidR="00E57040">
        <w:rPr>
          <w:lang w:val="en-US"/>
        </w:rPr>
        <w:t xml:space="preserve"> </w:t>
      </w:r>
    </w:p>
    <w:p w14:paraId="6E228EED" w14:textId="77777777" w:rsidR="00E57040" w:rsidRDefault="00E57040" w:rsidP="004A60B2">
      <w:pPr>
        <w:spacing w:after="0" w:line="240" w:lineRule="auto"/>
        <w:jc w:val="both"/>
        <w:rPr>
          <w:lang w:val="en-US"/>
        </w:rPr>
      </w:pPr>
    </w:p>
    <w:p w14:paraId="1C9259EF" w14:textId="459311A9" w:rsidR="00E57040" w:rsidRPr="00E57040" w:rsidRDefault="00E57040" w:rsidP="004A60B2">
      <w:pPr>
        <w:spacing w:after="0" w:line="240" w:lineRule="auto"/>
        <w:jc w:val="both"/>
        <w:rPr>
          <w:lang w:val="en-US"/>
        </w:rPr>
      </w:pPr>
      <w:r w:rsidRPr="00E57040">
        <w:rPr>
          <w:lang w:val="en-US"/>
        </w:rPr>
        <w:t>About the plan for the education</w:t>
      </w:r>
      <w:r>
        <w:rPr>
          <w:lang w:val="en-US"/>
        </w:rPr>
        <w:t xml:space="preserve"> : </w:t>
      </w:r>
    </w:p>
    <w:p w14:paraId="114C0C61" w14:textId="77777777" w:rsidR="00E57040" w:rsidRDefault="00E57040" w:rsidP="004A60B2">
      <w:pPr>
        <w:spacing w:after="0" w:line="240" w:lineRule="auto"/>
        <w:jc w:val="both"/>
        <w:rPr>
          <w:lang w:val="en-US"/>
        </w:rPr>
      </w:pPr>
    </w:p>
    <w:p w14:paraId="6C2D7ECE" w14:textId="54E3048F" w:rsidR="00613A64" w:rsidRDefault="00E57040" w:rsidP="004A60B2">
      <w:pPr>
        <w:spacing w:after="0" w:line="240" w:lineRule="auto"/>
        <w:jc w:val="both"/>
        <w:rPr>
          <w:lang w:val="en-US"/>
        </w:rPr>
      </w:pPr>
      <w:r>
        <w:rPr>
          <w:lang w:val="en-US"/>
        </w:rPr>
        <w:t xml:space="preserve">Giving them 100 % warranty towards the use of safe and drinkable water will take away the anxiety of being ill when drinking water.    It will restore the faith in going to school and study for their own future. </w:t>
      </w:r>
    </w:p>
    <w:p w14:paraId="6E823FAB" w14:textId="77777777" w:rsidR="00613A64" w:rsidRDefault="00613A64" w:rsidP="004A60B2">
      <w:pPr>
        <w:spacing w:after="0" w:line="240" w:lineRule="auto"/>
        <w:jc w:val="both"/>
        <w:rPr>
          <w:lang w:val="en-US"/>
        </w:rPr>
      </w:pPr>
    </w:p>
    <w:p w14:paraId="204EE86C" w14:textId="77777777" w:rsidR="00613A64" w:rsidRDefault="00613A64" w:rsidP="004A60B2">
      <w:pPr>
        <w:spacing w:after="0" w:line="240" w:lineRule="auto"/>
        <w:jc w:val="both"/>
        <w:rPr>
          <w:lang w:val="en-US"/>
        </w:rPr>
      </w:pPr>
    </w:p>
    <w:p w14:paraId="145F152B" w14:textId="77777777" w:rsidR="00613A64" w:rsidRDefault="00613A64" w:rsidP="004A60B2">
      <w:pPr>
        <w:spacing w:after="0" w:line="240" w:lineRule="auto"/>
        <w:jc w:val="both"/>
        <w:rPr>
          <w:lang w:val="en-US"/>
        </w:rPr>
      </w:pPr>
    </w:p>
    <w:p w14:paraId="3523D890" w14:textId="6FE6CCC1" w:rsidR="00B075A1" w:rsidRPr="00291BA6"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291BA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5.2. Describe the long-term plan for the project (such as oversight, financial responsibilities, and </w:t>
      </w:r>
    </w:p>
    <w:p w14:paraId="244CA306" w14:textId="044A010D" w:rsidR="00613A64" w:rsidRPr="00291BA6"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291BA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expected behavior change) after Rotary’s involvement ends </w:t>
      </w:r>
    </w:p>
    <w:p w14:paraId="5CDF81D1" w14:textId="77777777" w:rsidR="00B075A1" w:rsidRDefault="00B075A1" w:rsidP="004A60B2">
      <w:pPr>
        <w:spacing w:after="0" w:line="240" w:lineRule="auto"/>
        <w:jc w:val="both"/>
        <w:rPr>
          <w:lang w:val="en-US"/>
        </w:rPr>
      </w:pPr>
    </w:p>
    <w:p w14:paraId="3864B571" w14:textId="77777777" w:rsidR="00B075A1" w:rsidRPr="00547017" w:rsidRDefault="00B075A1" w:rsidP="004A60B2">
      <w:pPr>
        <w:spacing w:after="0" w:line="240" w:lineRule="auto"/>
        <w:jc w:val="both"/>
        <w:rPr>
          <w:lang w:val="en-US"/>
        </w:rPr>
      </w:pPr>
    </w:p>
    <w:p w14:paraId="7FAF496C" w14:textId="10F63F2A" w:rsidR="00B075A1" w:rsidRPr="00D94BC2"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D94BC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Over</w:t>
      </w:r>
      <w:r w:rsidR="00D94BC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view : </w:t>
      </w:r>
    </w:p>
    <w:p w14:paraId="5115AFA8" w14:textId="0290612D" w:rsidR="00D94BC2" w:rsidRDefault="00B075A1" w:rsidP="004A60B2">
      <w:pPr>
        <w:spacing w:after="0" w:line="240" w:lineRule="auto"/>
        <w:jc w:val="both"/>
        <w:rPr>
          <w:lang w:val="en-US"/>
        </w:rPr>
      </w:pPr>
      <w:r w:rsidRPr="00B075A1">
        <w:rPr>
          <w:lang w:val="en-US"/>
        </w:rPr>
        <w:t xml:space="preserve">The preparation and execution of the total program </w:t>
      </w:r>
      <w:r w:rsidR="0045392F">
        <w:rPr>
          <w:lang w:val="en-US"/>
        </w:rPr>
        <w:t xml:space="preserve">has been organized from </w:t>
      </w:r>
      <w:r w:rsidRPr="00B075A1">
        <w:rPr>
          <w:lang w:val="en-US"/>
        </w:rPr>
        <w:t>:</w:t>
      </w:r>
    </w:p>
    <w:p w14:paraId="67799DFD" w14:textId="77ECA634" w:rsidR="00B075A1" w:rsidRPr="0045392F" w:rsidRDefault="00D94BC2" w:rsidP="004A60B2">
      <w:pPr>
        <w:pStyle w:val="ListeParagraf"/>
        <w:numPr>
          <w:ilvl w:val="0"/>
          <w:numId w:val="2"/>
        </w:numPr>
        <w:spacing w:after="0" w:line="240" w:lineRule="auto"/>
        <w:jc w:val="both"/>
        <w:rPr>
          <w:lang w:val="en-US"/>
        </w:rPr>
      </w:pPr>
      <w:r w:rsidRPr="0045392F">
        <w:rPr>
          <w:lang w:val="en-US"/>
        </w:rPr>
        <w:t>R</w:t>
      </w:r>
      <w:r w:rsidR="00B075A1" w:rsidRPr="0045392F">
        <w:rPr>
          <w:lang w:val="en-US"/>
        </w:rPr>
        <w:t xml:space="preserve">otary club Kavaklik Gaziantep </w:t>
      </w:r>
      <w:r w:rsidRPr="0045392F">
        <w:rPr>
          <w:lang w:val="en-US"/>
        </w:rPr>
        <w:tab/>
      </w:r>
      <w:r w:rsidRPr="0045392F">
        <w:rPr>
          <w:lang w:val="en-US"/>
        </w:rPr>
        <w:tab/>
      </w:r>
      <w:r w:rsidR="0045392F">
        <w:rPr>
          <w:lang w:val="en-US"/>
        </w:rPr>
        <w:tab/>
      </w:r>
      <w:r w:rsidR="00B075A1" w:rsidRPr="0045392F">
        <w:rPr>
          <w:lang w:val="en-US"/>
        </w:rPr>
        <w:t>host</w:t>
      </w:r>
    </w:p>
    <w:p w14:paraId="3FAEDB5D" w14:textId="4CB11533" w:rsidR="00B075A1" w:rsidRPr="0045392F" w:rsidRDefault="00B075A1" w:rsidP="004A60B2">
      <w:pPr>
        <w:pStyle w:val="ListeParagraf"/>
        <w:numPr>
          <w:ilvl w:val="0"/>
          <w:numId w:val="2"/>
        </w:numPr>
        <w:spacing w:after="0" w:line="240" w:lineRule="auto"/>
        <w:jc w:val="both"/>
        <w:rPr>
          <w:lang w:val="en-US"/>
        </w:rPr>
      </w:pPr>
      <w:r w:rsidRPr="0045392F">
        <w:rPr>
          <w:lang w:val="en-US"/>
        </w:rPr>
        <w:t xml:space="preserve">Rotaryclub  Izegem  </w:t>
      </w:r>
      <w:r w:rsidR="00D94BC2" w:rsidRPr="0045392F">
        <w:rPr>
          <w:lang w:val="en-US"/>
        </w:rPr>
        <w:tab/>
      </w:r>
      <w:r w:rsidRPr="0045392F">
        <w:rPr>
          <w:lang w:val="en-US"/>
        </w:rPr>
        <w:tab/>
      </w:r>
      <w:r w:rsidR="00D94BC2" w:rsidRPr="0045392F">
        <w:rPr>
          <w:lang w:val="en-US"/>
        </w:rPr>
        <w:tab/>
      </w:r>
      <w:r w:rsidR="00D94BC2" w:rsidRPr="0045392F">
        <w:rPr>
          <w:lang w:val="en-US"/>
        </w:rPr>
        <w:tab/>
      </w:r>
      <w:r w:rsidR="0045392F">
        <w:rPr>
          <w:lang w:val="en-US"/>
        </w:rPr>
        <w:tab/>
      </w:r>
      <w:r w:rsidRPr="0045392F">
        <w:rPr>
          <w:lang w:val="en-US"/>
        </w:rPr>
        <w:t>International partner</w:t>
      </w:r>
      <w:r w:rsidR="00D94BC2" w:rsidRPr="0045392F">
        <w:rPr>
          <w:lang w:val="en-US"/>
        </w:rPr>
        <w:t xml:space="preserve"> </w:t>
      </w:r>
    </w:p>
    <w:p w14:paraId="0158F4B5" w14:textId="40871D1E" w:rsidR="00B075A1" w:rsidRPr="0045392F" w:rsidRDefault="00B075A1" w:rsidP="004A60B2">
      <w:pPr>
        <w:pStyle w:val="ListeParagraf"/>
        <w:numPr>
          <w:ilvl w:val="0"/>
          <w:numId w:val="2"/>
        </w:numPr>
        <w:spacing w:after="0" w:line="240" w:lineRule="auto"/>
        <w:jc w:val="both"/>
        <w:rPr>
          <w:lang w:val="en-US"/>
        </w:rPr>
      </w:pPr>
      <w:r w:rsidRPr="0045392F">
        <w:rPr>
          <w:lang w:val="en-US"/>
        </w:rPr>
        <w:t xml:space="preserve">Mayor of Nurdagi and his deputy committee  </w:t>
      </w:r>
      <w:r w:rsidR="0045392F">
        <w:rPr>
          <w:lang w:val="en-US"/>
        </w:rPr>
        <w:tab/>
      </w:r>
      <w:r w:rsidRPr="0045392F">
        <w:rPr>
          <w:lang w:val="en-US"/>
        </w:rPr>
        <w:t xml:space="preserve">Nurdagi region    </w:t>
      </w:r>
    </w:p>
    <w:p w14:paraId="32225135" w14:textId="502A7F5F" w:rsidR="00B075A1" w:rsidRPr="0045392F" w:rsidRDefault="00D94BC2" w:rsidP="004A60B2">
      <w:pPr>
        <w:pStyle w:val="ListeParagraf"/>
        <w:numPr>
          <w:ilvl w:val="0"/>
          <w:numId w:val="2"/>
        </w:numPr>
        <w:spacing w:after="0" w:line="240" w:lineRule="auto"/>
        <w:jc w:val="both"/>
        <w:rPr>
          <w:lang w:val="en-US"/>
        </w:rPr>
      </w:pPr>
      <w:r w:rsidRPr="0045392F">
        <w:rPr>
          <w:lang w:val="en-US"/>
        </w:rPr>
        <w:t xml:space="preserve">iLiL company Nurdagi  </w:t>
      </w:r>
      <w:r w:rsidRPr="0045392F">
        <w:rPr>
          <w:lang w:val="en-US"/>
        </w:rPr>
        <w:tab/>
      </w:r>
      <w:r w:rsidRPr="0045392F">
        <w:rPr>
          <w:lang w:val="en-US"/>
        </w:rPr>
        <w:tab/>
      </w:r>
      <w:r w:rsidRPr="0045392F">
        <w:rPr>
          <w:lang w:val="en-US"/>
        </w:rPr>
        <w:tab/>
      </w:r>
      <w:r w:rsidR="0045392F">
        <w:rPr>
          <w:lang w:val="en-US"/>
        </w:rPr>
        <w:tab/>
        <w:t>T</w:t>
      </w:r>
      <w:r w:rsidR="00B075A1" w:rsidRPr="0045392F">
        <w:rPr>
          <w:lang w:val="en-US"/>
        </w:rPr>
        <w:t>raining, maintenance</w:t>
      </w:r>
      <w:r w:rsidRPr="0045392F">
        <w:rPr>
          <w:lang w:val="en-US"/>
        </w:rPr>
        <w:t>, reports</w:t>
      </w:r>
    </w:p>
    <w:p w14:paraId="2743131D" w14:textId="77777777" w:rsidR="00D94BC2" w:rsidRDefault="00D94BC2" w:rsidP="004A60B2">
      <w:pPr>
        <w:spacing w:after="0" w:line="240" w:lineRule="auto"/>
        <w:jc w:val="both"/>
        <w:rPr>
          <w:lang w:val="en-US"/>
        </w:rPr>
      </w:pPr>
    </w:p>
    <w:p w14:paraId="69923099" w14:textId="60A14E3B" w:rsidR="00B075A1" w:rsidRPr="0045392F"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45392F">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lastRenderedPageBreak/>
        <w:t>Long term prospect</w:t>
      </w:r>
    </w:p>
    <w:p w14:paraId="12E96DD7" w14:textId="2F0C36EE" w:rsidR="00B075A1" w:rsidRDefault="00D94BC2" w:rsidP="004A60B2">
      <w:pPr>
        <w:spacing w:after="0" w:line="240" w:lineRule="auto"/>
        <w:jc w:val="both"/>
        <w:rPr>
          <w:lang w:val="en-US"/>
        </w:rPr>
      </w:pPr>
      <w:r>
        <w:rPr>
          <w:lang w:val="en-US"/>
        </w:rPr>
        <w:t xml:space="preserve">Mayor of Nurdagi and his deputy committee </w:t>
      </w:r>
      <w:r w:rsidR="00291BA6">
        <w:rPr>
          <w:lang w:val="en-US"/>
        </w:rPr>
        <w:t xml:space="preserve"> is taking over the whole project after 5 years and is guaranteeing the continuity and taking over of the responsibility  of the project after completion of 5 years of the project.   This has been confirmed in a formal letter (see attachement).</w:t>
      </w:r>
    </w:p>
    <w:p w14:paraId="7988024C" w14:textId="77777777" w:rsidR="00D94BC2" w:rsidRDefault="00D94BC2" w:rsidP="004A60B2">
      <w:pPr>
        <w:spacing w:after="0" w:line="240" w:lineRule="auto"/>
        <w:jc w:val="both"/>
        <w:rPr>
          <w:lang w:val="en-US"/>
        </w:rPr>
      </w:pPr>
    </w:p>
    <w:p w14:paraId="2619252F" w14:textId="77777777" w:rsidR="00B075A1" w:rsidRPr="00D94BC2"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p>
    <w:p w14:paraId="33D3BFCB" w14:textId="51E1F91C" w:rsidR="00B075A1" w:rsidRPr="00D94BC2" w:rsidRDefault="00B075A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D94BC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Financial responsibilities</w:t>
      </w:r>
      <w:r w:rsidR="00D94BC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w:t>
      </w:r>
    </w:p>
    <w:p w14:paraId="41EF7A9C" w14:textId="77777777" w:rsidR="00D94BC2" w:rsidRPr="00B075A1" w:rsidRDefault="00D94BC2" w:rsidP="004A60B2">
      <w:pPr>
        <w:spacing w:after="0" w:line="240" w:lineRule="auto"/>
        <w:jc w:val="both"/>
        <w:rPr>
          <w:lang w:val="en-US"/>
        </w:rPr>
      </w:pPr>
    </w:p>
    <w:p w14:paraId="204648FD" w14:textId="0D5D8651" w:rsidR="00291BA6" w:rsidRPr="00291BA6" w:rsidRDefault="00B075A1" w:rsidP="004A60B2">
      <w:pPr>
        <w:pStyle w:val="ListeParagraf"/>
        <w:numPr>
          <w:ilvl w:val="0"/>
          <w:numId w:val="8"/>
        </w:numPr>
        <w:spacing w:after="0" w:line="240" w:lineRule="auto"/>
        <w:jc w:val="both"/>
        <w:rPr>
          <w:lang w:val="en-US"/>
        </w:rPr>
      </w:pPr>
      <w:r w:rsidRPr="00291BA6">
        <w:rPr>
          <w:lang w:val="en-US"/>
        </w:rPr>
        <w:t xml:space="preserve">Rotary club </w:t>
      </w:r>
      <w:r w:rsidR="00D94BC2" w:rsidRPr="00291BA6">
        <w:rPr>
          <w:lang w:val="en-US"/>
        </w:rPr>
        <w:t xml:space="preserve"> Izegem </w:t>
      </w:r>
      <w:r w:rsidRPr="00291BA6">
        <w:rPr>
          <w:lang w:val="en-US"/>
        </w:rPr>
        <w:t xml:space="preserve">has raised the </w:t>
      </w:r>
      <w:r w:rsidR="00D94BC2" w:rsidRPr="00291BA6">
        <w:rPr>
          <w:lang w:val="en-US"/>
        </w:rPr>
        <w:t>local</w:t>
      </w:r>
      <w:r w:rsidRPr="00291BA6">
        <w:rPr>
          <w:lang w:val="en-US"/>
        </w:rPr>
        <w:t xml:space="preserve"> funds </w:t>
      </w:r>
      <w:r w:rsidR="0045392F" w:rsidRPr="00291BA6">
        <w:rPr>
          <w:lang w:val="en-US"/>
        </w:rPr>
        <w:t>for the grant</w:t>
      </w:r>
      <w:r w:rsidR="00D94BC2" w:rsidRPr="00291BA6">
        <w:rPr>
          <w:lang w:val="en-US"/>
        </w:rPr>
        <w:t xml:space="preserve"> (from the different Belgian Rotary clubs), the districtfunds</w:t>
      </w:r>
      <w:r w:rsidR="0045392F" w:rsidRPr="00291BA6">
        <w:rPr>
          <w:lang w:val="en-US"/>
        </w:rPr>
        <w:t xml:space="preserve">, the international funds and the funds from the King Baudoin fund </w:t>
      </w:r>
      <w:r w:rsidR="00D94BC2" w:rsidRPr="00291BA6">
        <w:rPr>
          <w:lang w:val="en-US"/>
        </w:rPr>
        <w:t>and has  edited the project in close cooperation with Rotary club Gaziantep</w:t>
      </w:r>
    </w:p>
    <w:p w14:paraId="341EA324" w14:textId="718F43EE" w:rsidR="00B075A1" w:rsidRPr="00291BA6" w:rsidRDefault="00B075A1" w:rsidP="004A60B2">
      <w:pPr>
        <w:pStyle w:val="ListeParagraf"/>
        <w:numPr>
          <w:ilvl w:val="0"/>
          <w:numId w:val="8"/>
        </w:numPr>
        <w:spacing w:after="0" w:line="240" w:lineRule="auto"/>
        <w:jc w:val="both"/>
        <w:rPr>
          <w:lang w:val="en-US"/>
        </w:rPr>
      </w:pPr>
      <w:r w:rsidRPr="00291BA6">
        <w:rPr>
          <w:lang w:val="en-US"/>
        </w:rPr>
        <w:t xml:space="preserve">Rotaryclub </w:t>
      </w:r>
      <w:r w:rsidR="00D94BC2" w:rsidRPr="00291BA6">
        <w:rPr>
          <w:lang w:val="en-US"/>
        </w:rPr>
        <w:t xml:space="preserve"> Izegem has separated one </w:t>
      </w:r>
      <w:r w:rsidRPr="00291BA6">
        <w:rPr>
          <w:lang w:val="en-US"/>
        </w:rPr>
        <w:t xml:space="preserve"> bank account </w:t>
      </w:r>
      <w:r w:rsidR="00D94BC2" w:rsidRPr="00291BA6">
        <w:rPr>
          <w:lang w:val="en-US"/>
        </w:rPr>
        <w:t xml:space="preserve">especially and only for this global grant project </w:t>
      </w:r>
      <w:r w:rsidRPr="00291BA6">
        <w:rPr>
          <w:lang w:val="en-US"/>
        </w:rPr>
        <w:t>and is</w:t>
      </w:r>
      <w:r w:rsidR="00D94BC2" w:rsidRPr="00291BA6">
        <w:rPr>
          <w:lang w:val="en-US"/>
        </w:rPr>
        <w:t xml:space="preserve">   </w:t>
      </w:r>
      <w:r w:rsidRPr="00291BA6">
        <w:rPr>
          <w:lang w:val="en-US"/>
        </w:rPr>
        <w:t xml:space="preserve">responsible for the expenses and the financial end report for the costs which will be paid via </w:t>
      </w:r>
      <w:r w:rsidR="00D94BC2" w:rsidRPr="00291BA6">
        <w:rPr>
          <w:lang w:val="en-US"/>
        </w:rPr>
        <w:t xml:space="preserve">Belgium to Turkey. </w:t>
      </w:r>
    </w:p>
    <w:p w14:paraId="4B47629D" w14:textId="6CB5CB89" w:rsidR="00B075A1" w:rsidRPr="00291BA6" w:rsidRDefault="00B075A1" w:rsidP="004A60B2">
      <w:pPr>
        <w:pStyle w:val="ListeParagraf"/>
        <w:numPr>
          <w:ilvl w:val="0"/>
          <w:numId w:val="7"/>
        </w:numPr>
        <w:spacing w:after="0" w:line="240" w:lineRule="auto"/>
        <w:jc w:val="both"/>
        <w:rPr>
          <w:lang w:val="en-US"/>
        </w:rPr>
      </w:pPr>
      <w:r w:rsidRPr="00291BA6">
        <w:rPr>
          <w:lang w:val="en-US"/>
        </w:rPr>
        <w:t xml:space="preserve">Rotary club </w:t>
      </w:r>
      <w:r w:rsidR="00D94BC2" w:rsidRPr="00291BA6">
        <w:rPr>
          <w:lang w:val="en-US"/>
        </w:rPr>
        <w:t xml:space="preserve"> Kavaklik Gaziantep has</w:t>
      </w:r>
      <w:r w:rsidRPr="00291BA6">
        <w:rPr>
          <w:lang w:val="en-US"/>
        </w:rPr>
        <w:t xml:space="preserve"> open</w:t>
      </w:r>
      <w:r w:rsidR="00D94BC2" w:rsidRPr="00291BA6">
        <w:rPr>
          <w:lang w:val="en-US"/>
        </w:rPr>
        <w:t>ed</w:t>
      </w:r>
      <w:r w:rsidRPr="00291BA6">
        <w:rPr>
          <w:lang w:val="en-US"/>
        </w:rPr>
        <w:t xml:space="preserve"> a bank account </w:t>
      </w:r>
      <w:r w:rsidR="00291BA6" w:rsidRPr="00291BA6">
        <w:rPr>
          <w:lang w:val="en-US"/>
        </w:rPr>
        <w:t xml:space="preserve">especially for this global grant </w:t>
      </w:r>
      <w:r w:rsidRPr="00291BA6">
        <w:rPr>
          <w:lang w:val="en-US"/>
        </w:rPr>
        <w:t>and is responsible for the expenses and the financial end report</w:t>
      </w:r>
      <w:r w:rsidR="00D94BC2" w:rsidRPr="00291BA6">
        <w:rPr>
          <w:lang w:val="en-US"/>
        </w:rPr>
        <w:t xml:space="preserve"> which will be paid in Turkey.   The funds for the project are </w:t>
      </w:r>
      <w:r w:rsidR="00291BA6" w:rsidRPr="00291BA6">
        <w:rPr>
          <w:lang w:val="en-US"/>
        </w:rPr>
        <w:t xml:space="preserve">coming for </w:t>
      </w:r>
      <w:r w:rsidR="00D94BC2" w:rsidRPr="00291BA6">
        <w:rPr>
          <w:lang w:val="en-US"/>
        </w:rPr>
        <w:t xml:space="preserve"> </w:t>
      </w:r>
      <w:r w:rsidR="00291BA6" w:rsidRPr="00291BA6">
        <w:rPr>
          <w:lang w:val="en-US"/>
        </w:rPr>
        <w:t xml:space="preserve">more than </w:t>
      </w:r>
      <w:r w:rsidR="00D94BC2" w:rsidRPr="00291BA6">
        <w:rPr>
          <w:lang w:val="en-US"/>
        </w:rPr>
        <w:t>90 % from the collected money via Rotary Izegem.</w:t>
      </w:r>
      <w:r w:rsidRPr="00291BA6">
        <w:rPr>
          <w:lang w:val="en-US"/>
        </w:rPr>
        <w:t xml:space="preserve"> </w:t>
      </w:r>
      <w:r w:rsidR="00D94BC2" w:rsidRPr="00291BA6">
        <w:rPr>
          <w:lang w:val="en-US"/>
        </w:rPr>
        <w:t xml:space="preserve"> </w:t>
      </w:r>
    </w:p>
    <w:p w14:paraId="61F437AC" w14:textId="3BD9A897" w:rsidR="00291BA6" w:rsidRPr="00291BA6" w:rsidRDefault="00D94BC2" w:rsidP="004A60B2">
      <w:pPr>
        <w:pStyle w:val="ListeParagraf"/>
        <w:numPr>
          <w:ilvl w:val="0"/>
          <w:numId w:val="6"/>
        </w:numPr>
        <w:spacing w:after="0" w:line="240" w:lineRule="auto"/>
        <w:jc w:val="both"/>
        <w:rPr>
          <w:lang w:val="en-US"/>
        </w:rPr>
      </w:pPr>
      <w:r w:rsidRPr="00291BA6">
        <w:rPr>
          <w:lang w:val="en-US"/>
        </w:rPr>
        <w:t xml:space="preserve">iLiL company is responsible for the installation of the water purification installations and will be paid from the funds available at Rotary Kavaklik Gaziantep. </w:t>
      </w:r>
      <w:r w:rsidR="00291BA6" w:rsidRPr="00291BA6">
        <w:rPr>
          <w:lang w:val="en-US"/>
        </w:rPr>
        <w:t xml:space="preserve"> The investment in the 34 photovoltaic water purification installations will be the biggest part of the expenses. </w:t>
      </w:r>
    </w:p>
    <w:p w14:paraId="004F9A9F" w14:textId="18B3BECC" w:rsidR="00B54B21" w:rsidRDefault="00D94BC2" w:rsidP="004A60B2">
      <w:pPr>
        <w:spacing w:after="0" w:line="240" w:lineRule="auto"/>
        <w:jc w:val="both"/>
        <w:rPr>
          <w:lang w:val="en-US"/>
        </w:rPr>
      </w:pPr>
      <w:r>
        <w:rPr>
          <w:lang w:val="en-US"/>
        </w:rPr>
        <w:t xml:space="preserve"> </w:t>
      </w:r>
    </w:p>
    <w:p w14:paraId="09FCC47D" w14:textId="1DD74E52" w:rsidR="00D83250" w:rsidRPr="00D94BC2" w:rsidRDefault="00D83250" w:rsidP="00D83250">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Non-eligible costs :</w:t>
      </w:r>
    </w:p>
    <w:p w14:paraId="3B362565" w14:textId="77777777" w:rsidR="00D83250" w:rsidRDefault="00D83250" w:rsidP="004A60B2">
      <w:pPr>
        <w:spacing w:after="0" w:line="240" w:lineRule="auto"/>
        <w:jc w:val="both"/>
        <w:rPr>
          <w:lang w:val="en-US"/>
        </w:rPr>
      </w:pPr>
    </w:p>
    <w:p w14:paraId="7183FA94" w14:textId="75BF76FA" w:rsidR="001956E3" w:rsidRPr="001956E3" w:rsidRDefault="00D83250" w:rsidP="001956E3">
      <w:pPr>
        <w:pStyle w:val="ListeParagraf"/>
        <w:numPr>
          <w:ilvl w:val="0"/>
          <w:numId w:val="17"/>
        </w:numPr>
        <w:spacing w:after="0" w:line="240" w:lineRule="auto"/>
        <w:jc w:val="both"/>
        <w:rPr>
          <w:lang w:val="en-US"/>
        </w:rPr>
      </w:pPr>
      <w:r w:rsidRPr="001956E3">
        <w:rPr>
          <w:lang w:val="en-US"/>
        </w:rPr>
        <w:t xml:space="preserve">When the  project was launched we received some remarks </w:t>
      </w:r>
      <w:r w:rsidR="00C276E0">
        <w:rPr>
          <w:lang w:val="en-US"/>
        </w:rPr>
        <w:t xml:space="preserve">from Rotary International </w:t>
      </w:r>
      <w:r w:rsidRPr="001956E3">
        <w:rPr>
          <w:lang w:val="en-US"/>
        </w:rPr>
        <w:t xml:space="preserve">about </w:t>
      </w:r>
      <w:r w:rsidR="00C276E0">
        <w:rPr>
          <w:lang w:val="en-US"/>
        </w:rPr>
        <w:t xml:space="preserve">some </w:t>
      </w:r>
      <w:r w:rsidRPr="001956E3">
        <w:rPr>
          <w:lang w:val="en-US"/>
        </w:rPr>
        <w:t xml:space="preserve">non-eligible costs.   A few costs like organizing a diner for the sponsorclubs </w:t>
      </w:r>
      <w:r w:rsidR="00C276E0">
        <w:rPr>
          <w:lang w:val="en-US"/>
        </w:rPr>
        <w:t xml:space="preserve">to inform the sponsors how far the project has advanced </w:t>
      </w:r>
      <w:r w:rsidRPr="001956E3">
        <w:rPr>
          <w:lang w:val="en-US"/>
        </w:rPr>
        <w:t>can not be seen as eligible costs.</w:t>
      </w:r>
      <w:r w:rsidR="001956E3" w:rsidRPr="001956E3">
        <w:rPr>
          <w:lang w:val="en-US"/>
        </w:rPr>
        <w:t xml:space="preserve"> Although we don’t understand </w:t>
      </w:r>
      <w:r w:rsidR="00C276E0">
        <w:rPr>
          <w:lang w:val="en-US"/>
        </w:rPr>
        <w:t xml:space="preserve">the reason </w:t>
      </w:r>
      <w:r w:rsidR="001956E3" w:rsidRPr="001956E3">
        <w:rPr>
          <w:lang w:val="en-US"/>
        </w:rPr>
        <w:t>why this should be taken out of the budget we have decide to keep them still out of the budget and will be sponso</w:t>
      </w:r>
      <w:r w:rsidRPr="001956E3">
        <w:rPr>
          <w:lang w:val="en-US"/>
        </w:rPr>
        <w:t>red from Rotary Izegem</w:t>
      </w:r>
      <w:r w:rsidR="001956E3" w:rsidRPr="001956E3">
        <w:rPr>
          <w:lang w:val="en-US"/>
        </w:rPr>
        <w:t>.</w:t>
      </w:r>
    </w:p>
    <w:p w14:paraId="4465CF99" w14:textId="77777777" w:rsidR="001956E3" w:rsidRDefault="001956E3" w:rsidP="004A60B2">
      <w:pPr>
        <w:spacing w:after="0" w:line="240" w:lineRule="auto"/>
        <w:jc w:val="both"/>
        <w:rPr>
          <w:lang w:val="en-US"/>
        </w:rPr>
      </w:pPr>
    </w:p>
    <w:p w14:paraId="3F01B65D" w14:textId="24CFED43" w:rsidR="00D83250" w:rsidRPr="001956E3" w:rsidRDefault="001956E3" w:rsidP="001956E3">
      <w:pPr>
        <w:pStyle w:val="ListeParagraf"/>
        <w:numPr>
          <w:ilvl w:val="0"/>
          <w:numId w:val="17"/>
        </w:numPr>
        <w:spacing w:after="0" w:line="240" w:lineRule="auto"/>
        <w:jc w:val="both"/>
        <w:rPr>
          <w:lang w:val="en-US"/>
        </w:rPr>
      </w:pPr>
      <w:r w:rsidRPr="001956E3">
        <w:rPr>
          <w:lang w:val="en-US"/>
        </w:rPr>
        <w:t>Also the travel expenses</w:t>
      </w:r>
      <w:r w:rsidR="00C276E0">
        <w:rPr>
          <w:lang w:val="en-US"/>
        </w:rPr>
        <w:t xml:space="preserve"> (1 flight per year) </w:t>
      </w:r>
      <w:r w:rsidRPr="001956E3">
        <w:rPr>
          <w:lang w:val="en-US"/>
        </w:rPr>
        <w:t xml:space="preserve"> have been taken out of the budget and visits </w:t>
      </w:r>
      <w:r w:rsidR="00C276E0">
        <w:rPr>
          <w:lang w:val="en-US"/>
        </w:rPr>
        <w:t xml:space="preserve">to the project </w:t>
      </w:r>
      <w:r w:rsidRPr="001956E3">
        <w:rPr>
          <w:lang w:val="en-US"/>
        </w:rPr>
        <w:t xml:space="preserve">will be sponsored by visiting members of the clubs. </w:t>
      </w:r>
    </w:p>
    <w:p w14:paraId="3ADB6821" w14:textId="77777777" w:rsidR="001956E3" w:rsidRDefault="001956E3" w:rsidP="004A60B2">
      <w:pPr>
        <w:spacing w:after="0" w:line="240" w:lineRule="auto"/>
        <w:jc w:val="both"/>
        <w:rPr>
          <w:lang w:val="en-US"/>
        </w:rPr>
      </w:pPr>
    </w:p>
    <w:p w14:paraId="5D848CB0" w14:textId="2EA92A5F" w:rsidR="001956E3" w:rsidRPr="001956E3" w:rsidRDefault="001956E3" w:rsidP="001956E3">
      <w:pPr>
        <w:pStyle w:val="ListeParagraf"/>
        <w:numPr>
          <w:ilvl w:val="0"/>
          <w:numId w:val="17"/>
        </w:numPr>
        <w:spacing w:after="0" w:line="240" w:lineRule="auto"/>
        <w:jc w:val="both"/>
        <w:rPr>
          <w:lang w:val="en-US"/>
        </w:rPr>
      </w:pPr>
      <w:r w:rsidRPr="001956E3">
        <w:rPr>
          <w:lang w:val="en-US"/>
        </w:rPr>
        <w:lastRenderedPageBreak/>
        <w:t>Publicity cost</w:t>
      </w:r>
      <w:r>
        <w:rPr>
          <w:lang w:val="en-US"/>
        </w:rPr>
        <w:t>s</w:t>
      </w:r>
      <w:r w:rsidRPr="001956E3">
        <w:rPr>
          <w:lang w:val="en-US"/>
        </w:rPr>
        <w:t xml:space="preserve"> for making a short video </w:t>
      </w:r>
      <w:r w:rsidR="00C276E0">
        <w:rPr>
          <w:lang w:val="en-US"/>
        </w:rPr>
        <w:t xml:space="preserve">and show the world what Rotary can achieve when working together even by different religions </w:t>
      </w:r>
      <w:r w:rsidRPr="001956E3">
        <w:rPr>
          <w:lang w:val="en-US"/>
        </w:rPr>
        <w:t xml:space="preserve">have also been taken out of the budget and will be sponsored by Rotary Club Kavaklik Gaziantep. </w:t>
      </w:r>
    </w:p>
    <w:p w14:paraId="2EEC3C0B" w14:textId="77777777" w:rsidR="00D83250" w:rsidRDefault="00D83250" w:rsidP="004A60B2">
      <w:pPr>
        <w:spacing w:after="0" w:line="240" w:lineRule="auto"/>
        <w:jc w:val="both"/>
        <w:rPr>
          <w:lang w:val="en-US"/>
        </w:rPr>
      </w:pPr>
    </w:p>
    <w:p w14:paraId="18297867" w14:textId="77777777" w:rsidR="00D83250" w:rsidRDefault="00D83250" w:rsidP="004A60B2">
      <w:pPr>
        <w:spacing w:after="0" w:line="240" w:lineRule="auto"/>
        <w:jc w:val="both"/>
        <w:rPr>
          <w:lang w:val="en-US"/>
        </w:rPr>
      </w:pPr>
    </w:p>
    <w:p w14:paraId="54119ED4" w14:textId="08E24F04" w:rsidR="00291BA6" w:rsidRPr="00B31152" w:rsidRDefault="00291BA6"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B3115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5.3. Technical support</w:t>
      </w:r>
    </w:p>
    <w:p w14:paraId="645CB0F9" w14:textId="77777777" w:rsidR="00291BA6" w:rsidRDefault="00291BA6" w:rsidP="004A60B2">
      <w:pPr>
        <w:spacing w:after="0" w:line="240" w:lineRule="auto"/>
        <w:jc w:val="both"/>
        <w:rPr>
          <w:lang w:val="en-US"/>
        </w:rPr>
      </w:pPr>
    </w:p>
    <w:p w14:paraId="325BAB7E" w14:textId="753B4B95" w:rsidR="00291BA6" w:rsidRDefault="00291BA6" w:rsidP="004A60B2">
      <w:pPr>
        <w:spacing w:after="0" w:line="240" w:lineRule="auto"/>
        <w:jc w:val="both"/>
        <w:rPr>
          <w:lang w:val="en-US"/>
        </w:rPr>
      </w:pPr>
      <w:r w:rsidRPr="00291BA6">
        <w:rPr>
          <w:lang w:val="en-US"/>
        </w:rPr>
        <w:t>The technical support will be organized from iLiL company</w:t>
      </w:r>
      <w:r w:rsidR="00B31152">
        <w:rPr>
          <w:lang w:val="en-US"/>
        </w:rPr>
        <w:t xml:space="preserve">, water quality checks will be organized from them after having collected all the water samples on regular basis  from the schools. </w:t>
      </w:r>
    </w:p>
    <w:p w14:paraId="433EBFF4" w14:textId="77777777" w:rsidR="00C179E7" w:rsidRDefault="00C179E7" w:rsidP="004A60B2">
      <w:pPr>
        <w:spacing w:after="0" w:line="240" w:lineRule="auto"/>
        <w:jc w:val="both"/>
        <w:rPr>
          <w:lang w:val="en-US"/>
        </w:rPr>
      </w:pPr>
    </w:p>
    <w:p w14:paraId="7A658BDE" w14:textId="250EC8EC" w:rsidR="00B31152" w:rsidRDefault="00B31152" w:rsidP="004A60B2">
      <w:pPr>
        <w:spacing w:after="0" w:line="240" w:lineRule="auto"/>
        <w:jc w:val="both"/>
        <w:rPr>
          <w:lang w:val="en-US"/>
        </w:rPr>
      </w:pPr>
      <w:r>
        <w:rPr>
          <w:lang w:val="en-US"/>
        </w:rPr>
        <w:t xml:space="preserve">The reports of the water quality will be sent to the responsible in Rotaryclub  Kavaklik Gaziantep  who will point out one person specific for this program and fix during 5 years. </w:t>
      </w:r>
    </w:p>
    <w:p w14:paraId="69025554" w14:textId="77777777" w:rsidR="00B31152" w:rsidRDefault="00B31152" w:rsidP="004A60B2">
      <w:pPr>
        <w:spacing w:after="0" w:line="240" w:lineRule="auto"/>
        <w:jc w:val="both"/>
        <w:rPr>
          <w:lang w:val="en-US"/>
        </w:rPr>
      </w:pPr>
    </w:p>
    <w:p w14:paraId="55CC4556" w14:textId="1C2137DD" w:rsidR="00B31152" w:rsidRDefault="00B31152" w:rsidP="004A60B2">
      <w:pPr>
        <w:spacing w:after="0" w:line="240" w:lineRule="auto"/>
        <w:jc w:val="both"/>
        <w:rPr>
          <w:lang w:val="en-US"/>
        </w:rPr>
      </w:pPr>
      <w:r>
        <w:rPr>
          <w:lang w:val="en-US"/>
        </w:rPr>
        <w:t>The installation, the maintenance of the filters and repair when necessary is all included in the contract and is guaranteed for 5 years</w:t>
      </w:r>
      <w:r w:rsidR="00C276E0">
        <w:rPr>
          <w:lang w:val="en-US"/>
        </w:rPr>
        <w:t xml:space="preserve"> by iLiL</w:t>
      </w:r>
      <w:r>
        <w:rPr>
          <w:lang w:val="en-US"/>
        </w:rPr>
        <w:t xml:space="preserve">. </w:t>
      </w:r>
    </w:p>
    <w:p w14:paraId="33D84556" w14:textId="77777777" w:rsidR="00B31152" w:rsidRDefault="00B31152" w:rsidP="004A60B2">
      <w:pPr>
        <w:spacing w:after="0" w:line="240" w:lineRule="auto"/>
        <w:jc w:val="both"/>
        <w:rPr>
          <w:lang w:val="en-US"/>
        </w:rPr>
      </w:pPr>
    </w:p>
    <w:p w14:paraId="1F25B997" w14:textId="77777777" w:rsidR="00B31152" w:rsidRDefault="00B31152" w:rsidP="004A60B2">
      <w:pPr>
        <w:spacing w:after="0" w:line="240" w:lineRule="auto"/>
        <w:jc w:val="both"/>
        <w:rPr>
          <w:lang w:val="en-US"/>
        </w:rPr>
      </w:pPr>
    </w:p>
    <w:p w14:paraId="3428387E" w14:textId="51A4DCF0" w:rsidR="00B31152" w:rsidRPr="00B31152" w:rsidRDefault="00B31152"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B3115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5.</w:t>
      </w: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4. </w:t>
      </w:r>
      <w:r w:rsidRPr="00B3115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Long term plan 5 years</w:t>
      </w:r>
    </w:p>
    <w:p w14:paraId="3321DF62" w14:textId="77777777" w:rsidR="00B31152" w:rsidRDefault="00B31152" w:rsidP="004A60B2">
      <w:pPr>
        <w:spacing w:after="0" w:line="240" w:lineRule="auto"/>
        <w:jc w:val="both"/>
        <w:rPr>
          <w:lang w:val="en-US"/>
        </w:rPr>
      </w:pPr>
    </w:p>
    <w:p w14:paraId="5DFABA79" w14:textId="77777777" w:rsidR="00C179E7" w:rsidRDefault="00B31152" w:rsidP="004A60B2">
      <w:pPr>
        <w:spacing w:after="0" w:line="240" w:lineRule="auto"/>
        <w:jc w:val="both"/>
        <w:rPr>
          <w:lang w:val="en-US"/>
        </w:rPr>
      </w:pPr>
      <w:r>
        <w:rPr>
          <w:lang w:val="en-US"/>
        </w:rPr>
        <w:t>As we are not talking about a manufacturing plant but an investment of 34 water purification pumps and tanks there is no business model necessary as there is no income foreseen from selling wate</w:t>
      </w:r>
      <w:r w:rsidR="00AD1330">
        <w:rPr>
          <w:lang w:val="en-US"/>
        </w:rPr>
        <w:t>r</w:t>
      </w:r>
      <w:r w:rsidR="00B812AA">
        <w:rPr>
          <w:lang w:val="en-US"/>
        </w:rPr>
        <w:t>. O</w:t>
      </w:r>
      <w:r>
        <w:rPr>
          <w:lang w:val="en-US"/>
        </w:rPr>
        <w:t xml:space="preserve">nly </w:t>
      </w:r>
      <w:r w:rsidR="00B812AA">
        <w:rPr>
          <w:lang w:val="en-US"/>
        </w:rPr>
        <w:t xml:space="preserve"> the foreseen </w:t>
      </w:r>
      <w:r>
        <w:rPr>
          <w:lang w:val="en-US"/>
        </w:rPr>
        <w:t xml:space="preserve">expenses during 5 years </w:t>
      </w:r>
      <w:r w:rsidR="00AD1330">
        <w:rPr>
          <w:lang w:val="en-US"/>
        </w:rPr>
        <w:t xml:space="preserve">are </w:t>
      </w:r>
      <w:r>
        <w:rPr>
          <w:lang w:val="en-US"/>
        </w:rPr>
        <w:t>covered from the funds that have been collected for the project</w:t>
      </w:r>
      <w:r w:rsidR="00B812AA">
        <w:rPr>
          <w:lang w:val="en-US"/>
        </w:rPr>
        <w:t xml:space="preserve"> </w:t>
      </w:r>
      <w:r w:rsidR="00AD1330">
        <w:rPr>
          <w:lang w:val="en-US"/>
        </w:rPr>
        <w:t xml:space="preserve">and which are </w:t>
      </w:r>
      <w:r w:rsidR="00B812AA">
        <w:rPr>
          <w:lang w:val="en-US"/>
        </w:rPr>
        <w:t>financed in the project</w:t>
      </w:r>
      <w:r>
        <w:rPr>
          <w:lang w:val="en-US"/>
        </w:rPr>
        <w:t xml:space="preserve">. </w:t>
      </w:r>
      <w:r w:rsidR="00C179E7">
        <w:rPr>
          <w:lang w:val="en-US"/>
        </w:rPr>
        <w:t xml:space="preserve"> All expenses will be executed in the first year by investing in the 34 water purification installations.  </w:t>
      </w:r>
      <w:r>
        <w:rPr>
          <w:lang w:val="en-US"/>
        </w:rPr>
        <w:t xml:space="preserve"> </w:t>
      </w:r>
    </w:p>
    <w:p w14:paraId="393BA406" w14:textId="77777777" w:rsidR="00C179E7" w:rsidRDefault="00C179E7" w:rsidP="004A60B2">
      <w:pPr>
        <w:spacing w:after="0" w:line="240" w:lineRule="auto"/>
        <w:jc w:val="both"/>
        <w:rPr>
          <w:lang w:val="en-US"/>
        </w:rPr>
      </w:pPr>
    </w:p>
    <w:p w14:paraId="121FE331" w14:textId="40815C7D" w:rsidR="00B31152" w:rsidRDefault="00B31152" w:rsidP="004A60B2">
      <w:pPr>
        <w:spacing w:after="0" w:line="240" w:lineRule="auto"/>
        <w:jc w:val="both"/>
        <w:rPr>
          <w:lang w:val="en-US"/>
        </w:rPr>
      </w:pPr>
      <w:r>
        <w:rPr>
          <w:lang w:val="en-US"/>
        </w:rPr>
        <w:t xml:space="preserve">Both Rotary clubs are intending to </w:t>
      </w:r>
      <w:r w:rsidR="00AD1330">
        <w:rPr>
          <w:lang w:val="en-US"/>
        </w:rPr>
        <w:t xml:space="preserve">increase </w:t>
      </w:r>
      <w:r>
        <w:rPr>
          <w:lang w:val="en-US"/>
        </w:rPr>
        <w:t xml:space="preserve"> the funds during the coming years in case there should be extra costs coming</w:t>
      </w:r>
      <w:r w:rsidR="00B812AA">
        <w:rPr>
          <w:lang w:val="en-US"/>
        </w:rPr>
        <w:t xml:space="preserve"> for unexpected facts</w:t>
      </w:r>
      <w:r>
        <w:rPr>
          <w:lang w:val="en-US"/>
        </w:rPr>
        <w:t>.</w:t>
      </w:r>
      <w:r w:rsidR="00B812AA">
        <w:rPr>
          <w:lang w:val="en-US"/>
        </w:rPr>
        <w:t xml:space="preserve"> The maximum of extra funds is limited to 3.000 € for Rotary Club Izegem AND 3.000 € for RC Kavaklik Gaziantep. </w:t>
      </w:r>
      <w:r>
        <w:rPr>
          <w:lang w:val="en-US"/>
        </w:rPr>
        <w:t xml:space="preserve">   We are NOT foreseeing </w:t>
      </w:r>
      <w:r w:rsidR="00B812AA">
        <w:rPr>
          <w:lang w:val="en-US"/>
        </w:rPr>
        <w:t xml:space="preserve">any </w:t>
      </w:r>
      <w:r>
        <w:rPr>
          <w:lang w:val="en-US"/>
        </w:rPr>
        <w:t>problems about the water installations.   During five years we have a guarantee for the well-functioning of the pumps</w:t>
      </w:r>
      <w:r w:rsidR="00C179E7">
        <w:rPr>
          <w:lang w:val="en-US"/>
        </w:rPr>
        <w:t xml:space="preserve">  </w:t>
      </w:r>
      <w:r>
        <w:rPr>
          <w:lang w:val="en-US"/>
        </w:rPr>
        <w:t>from iLiL company.</w:t>
      </w:r>
      <w:r w:rsidR="004524E9">
        <w:rPr>
          <w:lang w:val="en-US"/>
        </w:rPr>
        <w:t xml:space="preserve"> In this guarantee also the changing of the water filters are included as well as the spareparts when something would occur during this five year period. Also the delivery of the necessary quantity of salt.   These conditions are included in the contract. </w:t>
      </w:r>
      <w:r>
        <w:rPr>
          <w:lang w:val="en-US"/>
        </w:rPr>
        <w:t xml:space="preserve"> </w:t>
      </w:r>
    </w:p>
    <w:p w14:paraId="060C0D9F" w14:textId="0E0A2264" w:rsidR="00B31152" w:rsidRPr="00B31152" w:rsidRDefault="00B31152" w:rsidP="004A60B2">
      <w:pPr>
        <w:spacing w:after="0" w:line="240" w:lineRule="auto"/>
        <w:jc w:val="both"/>
        <w:rPr>
          <w:lang w:val="en-US"/>
        </w:rPr>
      </w:pPr>
      <w:r>
        <w:rPr>
          <w:lang w:val="en-US"/>
        </w:rPr>
        <w:t xml:space="preserve"> </w:t>
      </w:r>
    </w:p>
    <w:p w14:paraId="74A37411" w14:textId="2ECEF1CA" w:rsidR="00B31152" w:rsidRDefault="00B31152" w:rsidP="004A60B2">
      <w:pPr>
        <w:spacing w:after="0" w:line="240" w:lineRule="auto"/>
        <w:jc w:val="both"/>
        <w:rPr>
          <w:lang w:val="en-US"/>
        </w:rPr>
      </w:pPr>
      <w:r w:rsidRPr="00B31152">
        <w:rPr>
          <w:lang w:val="en-US"/>
        </w:rPr>
        <w:t xml:space="preserve">Year 1 – </w:t>
      </w:r>
      <w:r>
        <w:rPr>
          <w:lang w:val="en-US"/>
        </w:rPr>
        <w:t xml:space="preserve">5 </w:t>
      </w:r>
      <w:r w:rsidRPr="00B31152">
        <w:rPr>
          <w:lang w:val="en-US"/>
        </w:rPr>
        <w:t xml:space="preserve"> NGO mode</w:t>
      </w:r>
      <w:r>
        <w:rPr>
          <w:lang w:val="en-US"/>
        </w:rPr>
        <w:t>l</w:t>
      </w:r>
    </w:p>
    <w:p w14:paraId="5567D84F" w14:textId="77777777" w:rsidR="00B812AA" w:rsidRDefault="00B812AA" w:rsidP="004A60B2">
      <w:pPr>
        <w:spacing w:after="0" w:line="240" w:lineRule="auto"/>
        <w:jc w:val="both"/>
        <w:rPr>
          <w:lang w:val="en-US"/>
        </w:rPr>
      </w:pPr>
    </w:p>
    <w:p w14:paraId="008FF860" w14:textId="77777777" w:rsidR="00B812AA" w:rsidRDefault="00B812AA" w:rsidP="004A60B2">
      <w:pPr>
        <w:spacing w:after="0" w:line="240" w:lineRule="auto"/>
        <w:jc w:val="both"/>
        <w:rPr>
          <w:lang w:val="en-US"/>
        </w:rPr>
      </w:pPr>
    </w:p>
    <w:p w14:paraId="391849BF" w14:textId="77777777" w:rsidR="00B812AA" w:rsidRDefault="00B812AA" w:rsidP="004A60B2">
      <w:pPr>
        <w:spacing w:after="0" w:line="240" w:lineRule="auto"/>
        <w:jc w:val="both"/>
        <w:rPr>
          <w:lang w:val="en-US"/>
        </w:rPr>
      </w:pPr>
    </w:p>
    <w:p w14:paraId="332AB965" w14:textId="1211AA1D" w:rsidR="00B812AA" w:rsidRPr="00B812AA" w:rsidRDefault="00B812AA"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B812AA">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5.5.  Governance</w:t>
      </w:r>
    </w:p>
    <w:p w14:paraId="09173727" w14:textId="77777777" w:rsidR="00B812AA" w:rsidRPr="00B812AA" w:rsidRDefault="00B812AA" w:rsidP="004A60B2">
      <w:pPr>
        <w:spacing w:after="0" w:line="240" w:lineRule="auto"/>
        <w:jc w:val="both"/>
        <w:rPr>
          <w:lang w:val="en-US"/>
        </w:rPr>
      </w:pPr>
      <w:r w:rsidRPr="00B812AA">
        <w:rPr>
          <w:lang w:val="en-US"/>
        </w:rPr>
        <w:t>To make the program a success a committee will be installed:</w:t>
      </w:r>
    </w:p>
    <w:p w14:paraId="5D3971BC" w14:textId="77777777" w:rsidR="00B812AA" w:rsidRDefault="00B812AA" w:rsidP="004A60B2">
      <w:pPr>
        <w:spacing w:after="0" w:line="240" w:lineRule="auto"/>
        <w:jc w:val="both"/>
        <w:rPr>
          <w:lang w:val="en-US"/>
        </w:rPr>
      </w:pPr>
    </w:p>
    <w:p w14:paraId="563D24DE" w14:textId="7F00D006" w:rsidR="00B812AA" w:rsidRDefault="00B812AA" w:rsidP="004A60B2">
      <w:pPr>
        <w:spacing w:after="0" w:line="240" w:lineRule="auto"/>
        <w:jc w:val="both"/>
        <w:rPr>
          <w:lang w:val="en-US"/>
        </w:rPr>
      </w:pPr>
      <w:r>
        <w:rPr>
          <w:lang w:val="en-US"/>
        </w:rPr>
        <w:t>The w</w:t>
      </w:r>
      <w:r w:rsidRPr="00B812AA">
        <w:rPr>
          <w:lang w:val="en-US"/>
        </w:rPr>
        <w:t>orking Committee</w:t>
      </w:r>
      <w:r>
        <w:rPr>
          <w:lang w:val="en-US"/>
        </w:rPr>
        <w:t xml:space="preserve"> will consist of : </w:t>
      </w:r>
    </w:p>
    <w:p w14:paraId="22904CC9" w14:textId="10E73D3D" w:rsidR="00B812AA" w:rsidRPr="00B812AA" w:rsidRDefault="00B812AA" w:rsidP="004A60B2">
      <w:pPr>
        <w:pStyle w:val="ListeParagraf"/>
        <w:numPr>
          <w:ilvl w:val="0"/>
          <w:numId w:val="6"/>
        </w:numPr>
        <w:spacing w:after="0" w:line="240" w:lineRule="auto"/>
        <w:jc w:val="both"/>
        <w:rPr>
          <w:lang w:val="en-US"/>
        </w:rPr>
      </w:pPr>
      <w:r w:rsidRPr="00B812AA">
        <w:rPr>
          <w:lang w:val="en-US"/>
        </w:rPr>
        <w:t>Members of the Rotary club of Izegem</w:t>
      </w:r>
    </w:p>
    <w:p w14:paraId="32457950" w14:textId="1E33CF49" w:rsidR="00B812AA" w:rsidRPr="00B812AA" w:rsidRDefault="00B812AA" w:rsidP="004A60B2">
      <w:pPr>
        <w:pStyle w:val="ListeParagraf"/>
        <w:numPr>
          <w:ilvl w:val="0"/>
          <w:numId w:val="6"/>
        </w:numPr>
        <w:spacing w:after="0" w:line="240" w:lineRule="auto"/>
        <w:jc w:val="both"/>
        <w:rPr>
          <w:lang w:val="en-US"/>
        </w:rPr>
      </w:pPr>
      <w:r w:rsidRPr="00B812AA">
        <w:rPr>
          <w:lang w:val="en-US"/>
        </w:rPr>
        <w:t>Members of the Rotary club of Kavaklik Gaziantep</w:t>
      </w:r>
    </w:p>
    <w:p w14:paraId="5D9B3960" w14:textId="1E828624" w:rsidR="00B812AA" w:rsidRPr="00B812AA" w:rsidRDefault="00B812AA" w:rsidP="004A60B2">
      <w:pPr>
        <w:pStyle w:val="ListeParagraf"/>
        <w:numPr>
          <w:ilvl w:val="0"/>
          <w:numId w:val="6"/>
        </w:numPr>
        <w:spacing w:after="0" w:line="240" w:lineRule="auto"/>
        <w:jc w:val="both"/>
        <w:rPr>
          <w:lang w:val="en-US"/>
        </w:rPr>
      </w:pPr>
      <w:r w:rsidRPr="00B812AA">
        <w:rPr>
          <w:lang w:val="en-US"/>
        </w:rPr>
        <w:t xml:space="preserve">The mayor of Nurdagi </w:t>
      </w:r>
    </w:p>
    <w:p w14:paraId="6EA4E51D" w14:textId="28E547D0" w:rsidR="00B812AA" w:rsidRPr="00B812AA" w:rsidRDefault="00B812AA" w:rsidP="004A60B2">
      <w:pPr>
        <w:pStyle w:val="ListeParagraf"/>
        <w:numPr>
          <w:ilvl w:val="0"/>
          <w:numId w:val="6"/>
        </w:numPr>
        <w:spacing w:after="0" w:line="240" w:lineRule="auto"/>
        <w:jc w:val="both"/>
        <w:rPr>
          <w:lang w:val="en-US"/>
        </w:rPr>
      </w:pPr>
      <w:r w:rsidRPr="00B812AA">
        <w:rPr>
          <w:lang w:val="en-US"/>
        </w:rPr>
        <w:t xml:space="preserve">One employee/responsible for the project from iLiL company </w:t>
      </w:r>
    </w:p>
    <w:p w14:paraId="27C406DA" w14:textId="77777777" w:rsidR="00B812AA" w:rsidRDefault="00B812AA" w:rsidP="004A60B2">
      <w:pPr>
        <w:spacing w:after="0" w:line="240" w:lineRule="auto"/>
        <w:jc w:val="both"/>
        <w:rPr>
          <w:lang w:val="en-US"/>
        </w:rPr>
      </w:pPr>
    </w:p>
    <w:p w14:paraId="0C48104A" w14:textId="7264957D" w:rsidR="00B812AA" w:rsidRDefault="00B812AA" w:rsidP="004A60B2">
      <w:pPr>
        <w:spacing w:after="0" w:line="240" w:lineRule="auto"/>
        <w:jc w:val="both"/>
        <w:rPr>
          <w:lang w:val="en-US"/>
        </w:rPr>
      </w:pPr>
      <w:r w:rsidRPr="00B812AA">
        <w:rPr>
          <w:lang w:val="en-US"/>
        </w:rPr>
        <w:t xml:space="preserve">This committee will meet </w:t>
      </w:r>
      <w:r>
        <w:rPr>
          <w:lang w:val="en-US"/>
        </w:rPr>
        <w:t xml:space="preserve">each other following a </w:t>
      </w:r>
      <w:r w:rsidRPr="00B812AA">
        <w:rPr>
          <w:lang w:val="en-US"/>
        </w:rPr>
        <w:t xml:space="preserve"> fixed scheme</w:t>
      </w:r>
      <w:r>
        <w:rPr>
          <w:lang w:val="en-US"/>
        </w:rPr>
        <w:t xml:space="preserve">, </w:t>
      </w:r>
      <w:r w:rsidRPr="00B812AA">
        <w:rPr>
          <w:lang w:val="en-US"/>
        </w:rPr>
        <w:t xml:space="preserve"> every 2 months</w:t>
      </w:r>
      <w:r w:rsidR="00200C96">
        <w:rPr>
          <w:lang w:val="en-US"/>
        </w:rPr>
        <w:t xml:space="preserve"> after the start-up of the project </w:t>
      </w:r>
      <w:r w:rsidRPr="00B812AA">
        <w:rPr>
          <w:lang w:val="en-US"/>
        </w:rPr>
        <w:t xml:space="preserve"> via Zoom or Teams to review the progress of the work on a regular basis. The committee will be empowered to advise concerning the management of the vocational training,</w:t>
      </w:r>
      <w:r>
        <w:rPr>
          <w:lang w:val="en-US"/>
        </w:rPr>
        <w:t xml:space="preserve"> t</w:t>
      </w:r>
      <w:r w:rsidR="00AD1330">
        <w:rPr>
          <w:lang w:val="en-US"/>
        </w:rPr>
        <w:t>h</w:t>
      </w:r>
      <w:r>
        <w:rPr>
          <w:lang w:val="en-US"/>
        </w:rPr>
        <w:t xml:space="preserve">e follow-up of </w:t>
      </w:r>
      <w:r w:rsidR="00AD1330">
        <w:rPr>
          <w:lang w:val="en-US"/>
        </w:rPr>
        <w:t xml:space="preserve"> of the sample taking on fixed dates  and consequently </w:t>
      </w:r>
      <w:r>
        <w:rPr>
          <w:lang w:val="en-US"/>
        </w:rPr>
        <w:t>the reports for the water quality</w:t>
      </w:r>
      <w:r w:rsidR="00AD1330">
        <w:rPr>
          <w:lang w:val="en-US"/>
        </w:rPr>
        <w:t xml:space="preserve">,  the necessary maintenance or repair reports which will be available for each school. </w:t>
      </w:r>
    </w:p>
    <w:p w14:paraId="0121C4AA" w14:textId="77777777" w:rsidR="00F50D62" w:rsidRDefault="00F50D62" w:rsidP="004A60B2">
      <w:pPr>
        <w:spacing w:after="0" w:line="240" w:lineRule="auto"/>
        <w:jc w:val="both"/>
        <w:rPr>
          <w:lang w:val="en-US"/>
        </w:rPr>
      </w:pPr>
    </w:p>
    <w:p w14:paraId="319C582B" w14:textId="6165E446" w:rsidR="00F50D62" w:rsidRPr="00F50D62" w:rsidRDefault="00F50D62"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F50D62">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5.6. Testing methods : </w:t>
      </w:r>
    </w:p>
    <w:p w14:paraId="19D60091" w14:textId="77777777" w:rsidR="00560052" w:rsidRDefault="00560052" w:rsidP="004A60B2">
      <w:pPr>
        <w:spacing w:after="0" w:line="240" w:lineRule="auto"/>
        <w:jc w:val="both"/>
        <w:rPr>
          <w:lang w:val="en-US"/>
        </w:rPr>
      </w:pPr>
    </w:p>
    <w:p w14:paraId="323D64D4" w14:textId="77777777" w:rsidR="00560052" w:rsidRPr="00560052" w:rsidRDefault="00560052" w:rsidP="00560052">
      <w:pPr>
        <w:spacing w:after="0" w:line="240" w:lineRule="auto"/>
        <w:jc w:val="both"/>
        <w:rPr>
          <w:lang w:val="en-US"/>
        </w:rPr>
      </w:pPr>
      <w:r w:rsidRPr="00560052">
        <w:rPr>
          <w:lang w:val="en-US"/>
        </w:rPr>
        <w:t>The TSE 266 standard, established by the Turkish Standards Institute (TSE), outlines the quality requirements for water intended for human consumption. This standard ensures that drinking water is safe and meets specific health criteria.</w:t>
      </w:r>
    </w:p>
    <w:p w14:paraId="7851DF85" w14:textId="77777777" w:rsidR="00560052" w:rsidRPr="00560052" w:rsidRDefault="00560052" w:rsidP="00560052">
      <w:pPr>
        <w:spacing w:after="0" w:line="240" w:lineRule="auto"/>
        <w:jc w:val="both"/>
        <w:rPr>
          <w:lang w:val="en-US"/>
        </w:rPr>
      </w:pPr>
    </w:p>
    <w:p w14:paraId="77F8EE98" w14:textId="5BFFCA36" w:rsidR="00560052" w:rsidRPr="00560052" w:rsidRDefault="00560052" w:rsidP="00560052">
      <w:pPr>
        <w:spacing w:after="0" w:line="240" w:lineRule="auto"/>
        <w:jc w:val="both"/>
        <w:rPr>
          <w:lang w:val="en-US"/>
        </w:rPr>
      </w:pPr>
      <w:r>
        <w:rPr>
          <w:lang w:val="en-US"/>
        </w:rPr>
        <w:t>S</w:t>
      </w:r>
      <w:r w:rsidRPr="00560052">
        <w:rPr>
          <w:lang w:val="en-US"/>
        </w:rPr>
        <w:t>ome key aspects covered by TSE 266:</w:t>
      </w:r>
    </w:p>
    <w:p w14:paraId="23E63209" w14:textId="77777777" w:rsidR="00560052" w:rsidRPr="00560052" w:rsidRDefault="00560052" w:rsidP="00560052">
      <w:pPr>
        <w:spacing w:after="0" w:line="240" w:lineRule="auto"/>
        <w:jc w:val="both"/>
        <w:rPr>
          <w:lang w:val="en-US"/>
        </w:rPr>
      </w:pPr>
    </w:p>
    <w:p w14:paraId="511A3DA3" w14:textId="4D1AF2E3" w:rsidR="00560052" w:rsidRPr="00560052" w:rsidRDefault="00560052" w:rsidP="00560052">
      <w:pPr>
        <w:pStyle w:val="ListeParagraf"/>
        <w:numPr>
          <w:ilvl w:val="0"/>
          <w:numId w:val="16"/>
        </w:numPr>
        <w:spacing w:after="0" w:line="240" w:lineRule="auto"/>
        <w:jc w:val="both"/>
        <w:rPr>
          <w:lang w:val="en-US"/>
        </w:rPr>
      </w:pPr>
      <w:r w:rsidRPr="00560052">
        <w:rPr>
          <w:b/>
          <w:bCs/>
          <w:lang w:val="en-US"/>
        </w:rPr>
        <w:t>Chemical Parameters:</w:t>
      </w:r>
      <w:r w:rsidRPr="00560052">
        <w:rPr>
          <w:lang w:val="en-US"/>
        </w:rPr>
        <w:t xml:space="preserve"> </w:t>
      </w:r>
      <w:r>
        <w:rPr>
          <w:lang w:val="en-US"/>
        </w:rPr>
        <w:t xml:space="preserve">       </w:t>
      </w:r>
      <w:r w:rsidRPr="00560052">
        <w:rPr>
          <w:lang w:val="en-US"/>
        </w:rPr>
        <w:t>Limits for substances like heavy metals (e.g., lead, mercury), nitrates, and other chemicals that could be harmful if consumed in large quantities.</w:t>
      </w:r>
    </w:p>
    <w:p w14:paraId="76BB8328" w14:textId="77777777" w:rsidR="00560052" w:rsidRPr="00560052" w:rsidRDefault="00560052" w:rsidP="00560052">
      <w:pPr>
        <w:pStyle w:val="ListeParagraf"/>
        <w:numPr>
          <w:ilvl w:val="0"/>
          <w:numId w:val="16"/>
        </w:numPr>
        <w:spacing w:after="0" w:line="240" w:lineRule="auto"/>
        <w:jc w:val="both"/>
        <w:rPr>
          <w:lang w:val="en-US"/>
        </w:rPr>
      </w:pPr>
      <w:r w:rsidRPr="00560052">
        <w:rPr>
          <w:b/>
          <w:bCs/>
          <w:lang w:val="en-US"/>
        </w:rPr>
        <w:t>Microbiological Parameters</w:t>
      </w:r>
      <w:r w:rsidRPr="00560052">
        <w:rPr>
          <w:lang w:val="en-US"/>
        </w:rPr>
        <w:t>: Standards for the presence of bacteria, viruses, and other microorganisms to ensure the water is free from pathogens.</w:t>
      </w:r>
    </w:p>
    <w:p w14:paraId="12A399C8" w14:textId="77777777" w:rsidR="00560052" w:rsidRPr="00560052" w:rsidRDefault="00560052" w:rsidP="00560052">
      <w:pPr>
        <w:pStyle w:val="ListeParagraf"/>
        <w:numPr>
          <w:ilvl w:val="0"/>
          <w:numId w:val="16"/>
        </w:numPr>
        <w:spacing w:after="0" w:line="240" w:lineRule="auto"/>
        <w:jc w:val="both"/>
        <w:rPr>
          <w:lang w:val="en-US"/>
        </w:rPr>
      </w:pPr>
      <w:r w:rsidRPr="00560052">
        <w:rPr>
          <w:b/>
          <w:bCs/>
          <w:lang w:val="en-US"/>
        </w:rPr>
        <w:t>Physical Parameters</w:t>
      </w:r>
      <w:r w:rsidRPr="00560052">
        <w:rPr>
          <w:lang w:val="en-US"/>
        </w:rPr>
        <w:t>: Guidelines for the appearance, taste, and odor of the water to ensure it is pleasant for consumption.</w:t>
      </w:r>
    </w:p>
    <w:p w14:paraId="294F5810" w14:textId="77777777" w:rsidR="00560052" w:rsidRPr="00560052" w:rsidRDefault="00560052" w:rsidP="00560052">
      <w:pPr>
        <w:pStyle w:val="ListeParagraf"/>
        <w:numPr>
          <w:ilvl w:val="0"/>
          <w:numId w:val="16"/>
        </w:numPr>
        <w:spacing w:after="0" w:line="240" w:lineRule="auto"/>
        <w:jc w:val="both"/>
        <w:rPr>
          <w:lang w:val="en-US"/>
        </w:rPr>
      </w:pPr>
      <w:r w:rsidRPr="00560052">
        <w:rPr>
          <w:b/>
          <w:bCs/>
          <w:lang w:val="en-US"/>
        </w:rPr>
        <w:t>Radiological Parameters</w:t>
      </w:r>
      <w:r w:rsidRPr="00560052">
        <w:rPr>
          <w:lang w:val="en-US"/>
        </w:rPr>
        <w:t>: Limits for radioactive substances to ensure the water is safe from radiological hazards.</w:t>
      </w:r>
    </w:p>
    <w:p w14:paraId="6B303DAA" w14:textId="77777777" w:rsidR="00560052" w:rsidRDefault="00560052" w:rsidP="00560052">
      <w:pPr>
        <w:spacing w:after="0" w:line="240" w:lineRule="auto"/>
        <w:jc w:val="both"/>
        <w:rPr>
          <w:lang w:val="en-US"/>
        </w:rPr>
      </w:pPr>
    </w:p>
    <w:p w14:paraId="5D8F1611" w14:textId="25F6382A" w:rsidR="00560052" w:rsidRDefault="00560052" w:rsidP="00560052">
      <w:pPr>
        <w:spacing w:after="0" w:line="240" w:lineRule="auto"/>
        <w:jc w:val="both"/>
        <w:rPr>
          <w:lang w:val="en-US"/>
        </w:rPr>
      </w:pPr>
      <w:r w:rsidRPr="00560052">
        <w:rPr>
          <w:lang w:val="en-US"/>
        </w:rPr>
        <w:t>The TSE 266 standard aligns with international guidelines, such as those from the World Health Organization (WHO), to ensure comprehensive safety and quality.</w:t>
      </w:r>
    </w:p>
    <w:p w14:paraId="3D2DA230" w14:textId="77777777" w:rsidR="00F50D62" w:rsidRDefault="00F50D62" w:rsidP="004A60B2">
      <w:pPr>
        <w:spacing w:after="0" w:line="240" w:lineRule="auto"/>
        <w:jc w:val="both"/>
        <w:rPr>
          <w:lang w:val="en-US"/>
        </w:rPr>
      </w:pPr>
    </w:p>
    <w:p w14:paraId="3904F31C" w14:textId="23629DCE" w:rsidR="00F50D62" w:rsidRPr="00F50D62" w:rsidRDefault="00F50D62" w:rsidP="004A60B2">
      <w:pPr>
        <w:spacing w:after="0" w:line="240" w:lineRule="auto"/>
        <w:jc w:val="both"/>
        <w:rPr>
          <w:lang w:val="en-US"/>
        </w:rPr>
      </w:pPr>
      <w:r w:rsidRPr="00F50D62">
        <w:rPr>
          <w:lang w:val="en-US"/>
        </w:rPr>
        <w:t>These tests are often conducted using EPA-approved methods to ensure accuracy and reliability</w:t>
      </w:r>
      <w:r>
        <w:rPr>
          <w:lang w:val="en-US"/>
        </w:rPr>
        <w:t>.</w:t>
      </w:r>
    </w:p>
    <w:p w14:paraId="0DEF3C16" w14:textId="77777777" w:rsidR="00F50D62" w:rsidRPr="00F50D62" w:rsidRDefault="00F50D62" w:rsidP="004A60B2">
      <w:pPr>
        <w:spacing w:after="0" w:line="240" w:lineRule="auto"/>
        <w:jc w:val="both"/>
        <w:rPr>
          <w:lang w:val="en-US"/>
        </w:rPr>
      </w:pPr>
    </w:p>
    <w:p w14:paraId="528F7AAB" w14:textId="2EBD91E5" w:rsidR="00F50D62" w:rsidRDefault="00F50D62" w:rsidP="004A60B2">
      <w:pPr>
        <w:spacing w:after="0" w:line="240" w:lineRule="auto"/>
        <w:jc w:val="both"/>
        <w:rPr>
          <w:lang w:val="en-US"/>
        </w:rPr>
      </w:pPr>
      <w:r w:rsidRPr="00F50D62">
        <w:rPr>
          <w:lang w:val="en-US"/>
        </w:rPr>
        <w:t>As for the frequency of testing, it can vary depending on the type of water system and local regulations. Generally, public water systems are required to test their water monthly to ensure safety and compliance. For private systems, such as wells, it is recommended to test at least once a year for total coliform bacteria, nitrates, TDS, and pH levels</w:t>
      </w:r>
      <w:r>
        <w:rPr>
          <w:lang w:val="en-US"/>
        </w:rPr>
        <w:t>.</w:t>
      </w:r>
    </w:p>
    <w:p w14:paraId="404184AB" w14:textId="77777777" w:rsidR="004524E9" w:rsidRDefault="004524E9" w:rsidP="004A60B2">
      <w:pPr>
        <w:spacing w:after="0" w:line="240" w:lineRule="auto"/>
        <w:jc w:val="both"/>
        <w:rPr>
          <w:lang w:val="en-US"/>
        </w:rPr>
      </w:pPr>
    </w:p>
    <w:p w14:paraId="7C00884B" w14:textId="582D9F41" w:rsidR="004524E9" w:rsidRDefault="004524E9" w:rsidP="004A60B2">
      <w:pPr>
        <w:spacing w:after="0" w:line="240" w:lineRule="auto"/>
        <w:jc w:val="both"/>
        <w:rPr>
          <w:lang w:val="en-US"/>
        </w:rPr>
      </w:pPr>
      <w:r>
        <w:rPr>
          <w:lang w:val="en-US"/>
        </w:rPr>
        <w:t xml:space="preserve">In cooperation with iLiL company it has been decided to take water samples every </w:t>
      </w:r>
      <w:r w:rsidR="00A90210">
        <w:rPr>
          <w:lang w:val="en-US"/>
        </w:rPr>
        <w:t>6</w:t>
      </w:r>
      <w:r>
        <w:rPr>
          <w:lang w:val="en-US"/>
        </w:rPr>
        <w:t xml:space="preserve"> months</w:t>
      </w:r>
      <w:r w:rsidR="005F2378">
        <w:rPr>
          <w:lang w:val="en-US"/>
        </w:rPr>
        <w:t xml:space="preserve"> for 5 years</w:t>
      </w:r>
      <w:r>
        <w:rPr>
          <w:lang w:val="en-US"/>
        </w:rPr>
        <w:t xml:space="preserve">. </w:t>
      </w:r>
      <w:r w:rsidR="0049789F">
        <w:rPr>
          <w:lang w:val="en-US"/>
        </w:rPr>
        <w:t>The samples will be tested to the above mentioned criteria to ensure pure and clean drinkable water.</w:t>
      </w:r>
    </w:p>
    <w:p w14:paraId="2072456A" w14:textId="77777777" w:rsidR="005F2378" w:rsidRDefault="005F2378" w:rsidP="004A60B2">
      <w:pPr>
        <w:spacing w:after="0" w:line="240" w:lineRule="auto"/>
        <w:jc w:val="both"/>
        <w:rPr>
          <w:lang w:val="en-US"/>
        </w:rPr>
      </w:pPr>
    </w:p>
    <w:p w14:paraId="09BF4186" w14:textId="3FC14FC5" w:rsidR="005F2378" w:rsidRDefault="005F2378" w:rsidP="004A60B2">
      <w:pPr>
        <w:spacing w:after="0" w:line="240" w:lineRule="auto"/>
        <w:jc w:val="both"/>
        <w:rPr>
          <w:lang w:val="en-US"/>
        </w:rPr>
      </w:pPr>
      <w:r>
        <w:rPr>
          <w:lang w:val="en-US"/>
        </w:rPr>
        <w:t xml:space="preserve">Above parameters for the project will be tested from iLiL company and has again been confirmed this week (13-03-2025). </w:t>
      </w:r>
    </w:p>
    <w:p w14:paraId="4F00F8E6" w14:textId="77777777" w:rsidR="00F50D62" w:rsidRDefault="00F50D62" w:rsidP="004A60B2">
      <w:pPr>
        <w:spacing w:after="0" w:line="240" w:lineRule="auto"/>
        <w:jc w:val="both"/>
        <w:rPr>
          <w:lang w:val="en-US"/>
        </w:rPr>
      </w:pPr>
    </w:p>
    <w:p w14:paraId="4B21175A" w14:textId="25CCEEA7" w:rsidR="00F50D62" w:rsidRPr="00B812AA" w:rsidRDefault="005F2378" w:rsidP="004A60B2">
      <w:pPr>
        <w:spacing w:after="0" w:line="240" w:lineRule="auto"/>
        <w:jc w:val="both"/>
        <w:rPr>
          <w:lang w:val="en-US"/>
        </w:rPr>
      </w:pPr>
      <w:r>
        <w:rPr>
          <w:noProof/>
          <w:lang w:val="en-US"/>
        </w:rPr>
        <w:lastRenderedPageBreak/>
        <w:drawing>
          <wp:inline distT="0" distB="0" distL="0" distR="0" wp14:anchorId="0043D4D9" wp14:editId="26E12173">
            <wp:extent cx="5444490" cy="5218430"/>
            <wp:effectExtent l="0" t="0" r="3810" b="1270"/>
            <wp:docPr id="12774800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4490" cy="5218430"/>
                    </a:xfrm>
                    <a:prstGeom prst="rect">
                      <a:avLst/>
                    </a:prstGeom>
                    <a:noFill/>
                  </pic:spPr>
                </pic:pic>
              </a:graphicData>
            </a:graphic>
          </wp:inline>
        </w:drawing>
      </w:r>
    </w:p>
    <w:p w14:paraId="41C0F3DE" w14:textId="77777777" w:rsidR="00B812AA" w:rsidRDefault="00B812AA" w:rsidP="004A60B2">
      <w:pPr>
        <w:spacing w:after="0" w:line="240" w:lineRule="auto"/>
        <w:jc w:val="both"/>
        <w:rPr>
          <w:lang w:val="en-US"/>
        </w:rPr>
      </w:pPr>
    </w:p>
    <w:p w14:paraId="6D39224A" w14:textId="77777777" w:rsidR="00F55096" w:rsidRDefault="00F55096" w:rsidP="004A60B2">
      <w:pPr>
        <w:spacing w:after="0" w:line="240" w:lineRule="auto"/>
        <w:jc w:val="both"/>
        <w:rPr>
          <w:lang w:val="en-US"/>
        </w:rPr>
      </w:pPr>
    </w:p>
    <w:p w14:paraId="4F5382D0" w14:textId="77777777" w:rsidR="00F55096" w:rsidRDefault="00F55096" w:rsidP="004A60B2">
      <w:pPr>
        <w:spacing w:after="0" w:line="240" w:lineRule="auto"/>
        <w:jc w:val="both"/>
        <w:rPr>
          <w:lang w:val="en-US"/>
        </w:rPr>
      </w:pPr>
    </w:p>
    <w:p w14:paraId="6F9CCD03" w14:textId="77777777" w:rsidR="00F55096" w:rsidRDefault="00F55096" w:rsidP="004A60B2">
      <w:pPr>
        <w:spacing w:after="0" w:line="240" w:lineRule="auto"/>
        <w:jc w:val="both"/>
        <w:rPr>
          <w:lang w:val="en-US"/>
        </w:rPr>
      </w:pPr>
    </w:p>
    <w:p w14:paraId="4310529F" w14:textId="77777777" w:rsidR="00F55096" w:rsidRDefault="00F55096" w:rsidP="004A60B2">
      <w:pPr>
        <w:spacing w:after="0" w:line="240" w:lineRule="auto"/>
        <w:jc w:val="both"/>
        <w:rPr>
          <w:lang w:val="en-US"/>
        </w:rPr>
      </w:pPr>
    </w:p>
    <w:p w14:paraId="4B5122B0" w14:textId="77777777" w:rsidR="00F55096" w:rsidRDefault="00F55096" w:rsidP="004A60B2">
      <w:pPr>
        <w:spacing w:after="0" w:line="240" w:lineRule="auto"/>
        <w:jc w:val="both"/>
        <w:rPr>
          <w:lang w:val="en-US"/>
        </w:rPr>
      </w:pPr>
    </w:p>
    <w:p w14:paraId="311E01E8" w14:textId="77777777" w:rsidR="00B812AA" w:rsidRDefault="00B812AA" w:rsidP="004A60B2">
      <w:pPr>
        <w:spacing w:after="0" w:line="240" w:lineRule="auto"/>
        <w:jc w:val="both"/>
        <w:rPr>
          <w:lang w:val="en-US"/>
        </w:rPr>
      </w:pPr>
    </w:p>
    <w:p w14:paraId="18A775C0" w14:textId="77777777" w:rsidR="00B812AA" w:rsidRPr="00B812AA" w:rsidRDefault="00B812AA" w:rsidP="004A60B2">
      <w:pPr>
        <w:spacing w:after="0" w:line="240" w:lineRule="auto"/>
        <w:jc w:val="both"/>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pPr>
      <w:r w:rsidRPr="00B812AA">
        <w:rPr>
          <w:b/>
          <w:color w:val="0F9ED5" w:themeColor="accent4"/>
          <w:u w:val="single"/>
          <w:lang w:val="en-US"/>
          <w14:textOutline w14:w="0" w14:cap="flat" w14:cmpd="sng" w14:algn="ctr">
            <w14:noFill/>
            <w14:prstDash w14:val="solid"/>
            <w14:round/>
          </w14:textOutline>
          <w14:props3d w14:extrusionH="57150" w14:contourW="0" w14:prstMaterial="softEdge">
            <w14:bevelT w14:w="25400" w14:h="38100" w14:prst="circle"/>
          </w14:props3d>
        </w:rPr>
        <w:t>6.. Environmental assessment</w:t>
      </w:r>
    </w:p>
    <w:p w14:paraId="277625E9" w14:textId="77777777" w:rsidR="00B812AA" w:rsidRDefault="00B812AA" w:rsidP="004A60B2">
      <w:pPr>
        <w:spacing w:after="0" w:line="240" w:lineRule="auto"/>
        <w:jc w:val="both"/>
        <w:rPr>
          <w:lang w:val="en-US"/>
        </w:rPr>
      </w:pPr>
    </w:p>
    <w:p w14:paraId="6B5CF6C7" w14:textId="114F3A24" w:rsidR="00B812AA" w:rsidRPr="00B812AA" w:rsidRDefault="00B812AA"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B812AA">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6.1. What are currently the greatest environmental threats to local land, air, water resources and </w:t>
      </w:r>
    </w:p>
    <w:p w14:paraId="01A516E1" w14:textId="7E1CA84C" w:rsidR="00B812AA" w:rsidRPr="00B812AA" w:rsidRDefault="00B812AA"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B812AA">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the ecosystem</w:t>
      </w:r>
      <w:r w:rsidR="00200C96">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 ? </w:t>
      </w:r>
    </w:p>
    <w:p w14:paraId="750950A4" w14:textId="77777777" w:rsidR="00B812AA" w:rsidRDefault="00B812AA" w:rsidP="004A60B2">
      <w:pPr>
        <w:spacing w:after="0" w:line="240" w:lineRule="auto"/>
        <w:jc w:val="both"/>
        <w:rPr>
          <w:lang w:val="en-US"/>
        </w:rPr>
      </w:pPr>
    </w:p>
    <w:p w14:paraId="7FC3C43F" w14:textId="77777777" w:rsidR="00B812AA" w:rsidRDefault="00B812AA" w:rsidP="004A60B2">
      <w:pPr>
        <w:spacing w:after="0" w:line="240" w:lineRule="auto"/>
        <w:jc w:val="both"/>
        <w:rPr>
          <w:lang w:val="en-US"/>
        </w:rPr>
      </w:pPr>
    </w:p>
    <w:p w14:paraId="10E214AB" w14:textId="77777777" w:rsidR="00A925E6" w:rsidRPr="00200C96" w:rsidRDefault="00A925E6" w:rsidP="004A60B2">
      <w:pPr>
        <w:spacing w:after="0" w:line="240" w:lineRule="auto"/>
        <w:jc w:val="both"/>
        <w:rPr>
          <w:u w:val="single"/>
          <w:lang w:val="en-US"/>
        </w:rPr>
      </w:pPr>
      <w:r w:rsidRPr="00200C96">
        <w:rPr>
          <w:u w:val="single"/>
          <w:lang w:val="en-US"/>
        </w:rPr>
        <w:t>Post-Earthquake Debris:</w:t>
      </w:r>
    </w:p>
    <w:p w14:paraId="4C3FAC6D" w14:textId="77777777" w:rsidR="00A925E6" w:rsidRPr="00A925E6" w:rsidRDefault="00A925E6" w:rsidP="004A60B2">
      <w:pPr>
        <w:spacing w:after="0" w:line="240" w:lineRule="auto"/>
        <w:jc w:val="both"/>
        <w:rPr>
          <w:lang w:val="en-US"/>
        </w:rPr>
      </w:pPr>
    </w:p>
    <w:p w14:paraId="41C6B64D" w14:textId="77D2D2B6" w:rsidR="00A925E6" w:rsidRPr="00A925E6" w:rsidRDefault="00A925E6" w:rsidP="004A60B2">
      <w:pPr>
        <w:spacing w:after="0" w:line="240" w:lineRule="auto"/>
        <w:jc w:val="both"/>
        <w:rPr>
          <w:lang w:val="en-US"/>
        </w:rPr>
      </w:pPr>
      <w:r w:rsidRPr="00A925E6">
        <w:rPr>
          <w:lang w:val="en-US"/>
        </w:rPr>
        <w:t>The recent earthquakes</w:t>
      </w:r>
      <w:r>
        <w:rPr>
          <w:lang w:val="en-US"/>
        </w:rPr>
        <w:t xml:space="preserve"> could</w:t>
      </w:r>
      <w:r w:rsidRPr="00A925E6">
        <w:rPr>
          <w:lang w:val="en-US"/>
        </w:rPr>
        <w:t xml:space="preserve"> have left a significant amount of debris, which </w:t>
      </w:r>
      <w:r>
        <w:rPr>
          <w:lang w:val="en-US"/>
        </w:rPr>
        <w:t xml:space="preserve">could </w:t>
      </w:r>
      <w:r w:rsidRPr="00A925E6">
        <w:rPr>
          <w:lang w:val="en-US"/>
        </w:rPr>
        <w:t>pose a threat to both land and water resources. The removal and disposal of this debris can lead to soil contamination and water pollution if not managed properly.</w:t>
      </w:r>
      <w:r>
        <w:rPr>
          <w:lang w:val="en-US"/>
        </w:rPr>
        <w:t xml:space="preserve"> As we are now already 2 years after the earthquakes the risk for the negative effects of this contamination will be minimalized and the committee is convinced that the water quality we get in the schools can be managed with the installation of the water purification systems. </w:t>
      </w:r>
    </w:p>
    <w:p w14:paraId="079375F8" w14:textId="77777777" w:rsidR="00A925E6" w:rsidRDefault="00A925E6" w:rsidP="004A60B2">
      <w:pPr>
        <w:spacing w:after="0" w:line="240" w:lineRule="auto"/>
        <w:jc w:val="both"/>
        <w:rPr>
          <w:lang w:val="en-US"/>
        </w:rPr>
      </w:pPr>
    </w:p>
    <w:p w14:paraId="7F4C869B" w14:textId="49BA3516" w:rsidR="00A925E6" w:rsidRPr="00200C96" w:rsidRDefault="00A925E6" w:rsidP="004A60B2">
      <w:pPr>
        <w:spacing w:after="0" w:line="240" w:lineRule="auto"/>
        <w:jc w:val="both"/>
        <w:rPr>
          <w:u w:val="single"/>
          <w:lang w:val="en-US"/>
        </w:rPr>
      </w:pPr>
      <w:r w:rsidRPr="00200C96">
        <w:rPr>
          <w:u w:val="single"/>
          <w:lang w:val="en-US"/>
        </w:rPr>
        <w:t>Water Resource Contamination:</w:t>
      </w:r>
    </w:p>
    <w:p w14:paraId="35D4D1F5" w14:textId="77777777" w:rsidR="00A925E6" w:rsidRPr="00A925E6" w:rsidRDefault="00A925E6" w:rsidP="004A60B2">
      <w:pPr>
        <w:spacing w:after="0" w:line="240" w:lineRule="auto"/>
        <w:jc w:val="both"/>
        <w:rPr>
          <w:lang w:val="en-US"/>
        </w:rPr>
      </w:pPr>
    </w:p>
    <w:p w14:paraId="40878257" w14:textId="681AEEFF" w:rsidR="00A925E6" w:rsidRDefault="00A925E6" w:rsidP="004A60B2">
      <w:pPr>
        <w:spacing w:after="0" w:line="240" w:lineRule="auto"/>
        <w:jc w:val="both"/>
        <w:rPr>
          <w:lang w:val="en-US"/>
        </w:rPr>
      </w:pPr>
      <w:r w:rsidRPr="00A925E6">
        <w:rPr>
          <w:lang w:val="en-US"/>
        </w:rPr>
        <w:t>The improper disposal of debris and waste from the earthquake can contaminate local water sources. This includes potential leaching of hazardous materials into groundwater and surface wate</w:t>
      </w:r>
      <w:r>
        <w:rPr>
          <w:lang w:val="en-US"/>
        </w:rPr>
        <w:t>r</w:t>
      </w:r>
      <w:r w:rsidRPr="00A925E6">
        <w:rPr>
          <w:lang w:val="en-US"/>
        </w:rPr>
        <w:t>.</w:t>
      </w:r>
      <w:r>
        <w:rPr>
          <w:lang w:val="en-US"/>
        </w:rPr>
        <w:t xml:space="preserve"> </w:t>
      </w:r>
    </w:p>
    <w:p w14:paraId="624BE66A" w14:textId="73F53C09" w:rsidR="00A925E6" w:rsidRPr="00A925E6" w:rsidRDefault="00A925E6" w:rsidP="004A60B2">
      <w:pPr>
        <w:spacing w:after="0" w:line="240" w:lineRule="auto"/>
        <w:jc w:val="both"/>
        <w:rPr>
          <w:lang w:val="en-US"/>
        </w:rPr>
      </w:pPr>
      <w:r>
        <w:rPr>
          <w:lang w:val="en-US"/>
        </w:rPr>
        <w:t xml:space="preserve">As we are not taking water from local sources fo groundwater </w:t>
      </w:r>
      <w:r w:rsidR="009234C1">
        <w:rPr>
          <w:lang w:val="en-US"/>
        </w:rPr>
        <w:t>this risk is managed.  Only water distributed via the official water distribution channels will be filtered in the purification systems.</w:t>
      </w:r>
    </w:p>
    <w:p w14:paraId="6B275E5D" w14:textId="77777777" w:rsidR="009234C1" w:rsidRDefault="009234C1" w:rsidP="004A60B2">
      <w:pPr>
        <w:spacing w:after="0" w:line="240" w:lineRule="auto"/>
        <w:jc w:val="both"/>
        <w:rPr>
          <w:lang w:val="en-US"/>
        </w:rPr>
      </w:pPr>
    </w:p>
    <w:p w14:paraId="29A01162" w14:textId="220D1690" w:rsidR="00A925E6" w:rsidRPr="00200C96" w:rsidRDefault="00A925E6" w:rsidP="004A60B2">
      <w:pPr>
        <w:spacing w:after="0" w:line="240" w:lineRule="auto"/>
        <w:jc w:val="both"/>
        <w:rPr>
          <w:u w:val="single"/>
          <w:lang w:val="en-US"/>
        </w:rPr>
      </w:pPr>
      <w:r w:rsidRPr="00200C96">
        <w:rPr>
          <w:u w:val="single"/>
          <w:lang w:val="en-US"/>
        </w:rPr>
        <w:t>Air Quality Issues:</w:t>
      </w:r>
    </w:p>
    <w:p w14:paraId="7CC7A4E7" w14:textId="77777777" w:rsidR="00A925E6" w:rsidRPr="00A925E6" w:rsidRDefault="00A925E6" w:rsidP="004A60B2">
      <w:pPr>
        <w:spacing w:after="0" w:line="240" w:lineRule="auto"/>
        <w:jc w:val="both"/>
        <w:rPr>
          <w:lang w:val="en-US"/>
        </w:rPr>
      </w:pPr>
    </w:p>
    <w:p w14:paraId="120E3CFD" w14:textId="605BFDA2" w:rsidR="00A925E6" w:rsidRPr="00A925E6" w:rsidRDefault="00A925E6" w:rsidP="004A60B2">
      <w:pPr>
        <w:spacing w:after="0" w:line="240" w:lineRule="auto"/>
        <w:jc w:val="both"/>
        <w:rPr>
          <w:lang w:val="en-US"/>
        </w:rPr>
      </w:pPr>
      <w:r w:rsidRPr="00A925E6">
        <w:rPr>
          <w:lang w:val="en-US"/>
        </w:rPr>
        <w:t>The demolition and reconstruction activities following the earthquake can lead to increased dust and particulate matter in the air, affecting air quality and posing health risks to the local population.</w:t>
      </w:r>
    </w:p>
    <w:p w14:paraId="53C1EACB" w14:textId="7A4643C3" w:rsidR="009234C1" w:rsidRDefault="009234C1" w:rsidP="004A60B2">
      <w:pPr>
        <w:spacing w:after="0" w:line="240" w:lineRule="auto"/>
        <w:jc w:val="both"/>
        <w:rPr>
          <w:lang w:val="en-US"/>
        </w:rPr>
      </w:pPr>
      <w:r>
        <w:rPr>
          <w:lang w:val="en-US"/>
        </w:rPr>
        <w:t xml:space="preserve">Due to the fact that the earthquake is now 2 years behind us this risk is minimized. </w:t>
      </w:r>
    </w:p>
    <w:p w14:paraId="1C31DFAC" w14:textId="77777777" w:rsidR="009234C1" w:rsidRDefault="009234C1" w:rsidP="004A60B2">
      <w:pPr>
        <w:spacing w:after="0" w:line="240" w:lineRule="auto"/>
        <w:jc w:val="both"/>
        <w:rPr>
          <w:lang w:val="en-US"/>
        </w:rPr>
      </w:pPr>
    </w:p>
    <w:p w14:paraId="47466E2E" w14:textId="441E26C3" w:rsidR="00A925E6" w:rsidRPr="00200C96" w:rsidRDefault="00A925E6" w:rsidP="004A60B2">
      <w:pPr>
        <w:spacing w:after="0" w:line="240" w:lineRule="auto"/>
        <w:jc w:val="both"/>
        <w:rPr>
          <w:u w:val="single"/>
          <w:lang w:val="en-US"/>
        </w:rPr>
      </w:pPr>
      <w:r w:rsidRPr="00200C96">
        <w:rPr>
          <w:u w:val="single"/>
          <w:lang w:val="en-US"/>
        </w:rPr>
        <w:t>Loss of Biodiversity:</w:t>
      </w:r>
    </w:p>
    <w:p w14:paraId="73FDC45B" w14:textId="77777777" w:rsidR="00A925E6" w:rsidRPr="00A925E6" w:rsidRDefault="00A925E6" w:rsidP="004A60B2">
      <w:pPr>
        <w:spacing w:after="0" w:line="240" w:lineRule="auto"/>
        <w:jc w:val="both"/>
        <w:rPr>
          <w:lang w:val="en-US"/>
        </w:rPr>
      </w:pPr>
    </w:p>
    <w:p w14:paraId="6962DB9B" w14:textId="405E9370" w:rsidR="00A925E6" w:rsidRDefault="00A925E6" w:rsidP="004A60B2">
      <w:pPr>
        <w:spacing w:after="0" w:line="240" w:lineRule="auto"/>
        <w:jc w:val="both"/>
        <w:rPr>
          <w:lang w:val="en-US"/>
        </w:rPr>
      </w:pPr>
      <w:r w:rsidRPr="00A925E6">
        <w:rPr>
          <w:lang w:val="en-US"/>
        </w:rPr>
        <w:t>The destruction of natural habitats due to the earthquake and subsequent construction activities can lead to a loss of biodiversity. This includes the displacement of wildlife and the destruction of plant species.</w:t>
      </w:r>
    </w:p>
    <w:p w14:paraId="66545F38" w14:textId="7C98FE3A" w:rsidR="009234C1" w:rsidRDefault="009234C1" w:rsidP="004A60B2">
      <w:pPr>
        <w:spacing w:after="0" w:line="240" w:lineRule="auto"/>
        <w:jc w:val="both"/>
        <w:rPr>
          <w:lang w:val="en-US"/>
        </w:rPr>
      </w:pPr>
      <w:r>
        <w:rPr>
          <w:lang w:val="en-US"/>
        </w:rPr>
        <w:t xml:space="preserve">As the region of Nurdagi is a very rural region, this risk is managed by the biodiversity in Nurdagi. </w:t>
      </w:r>
    </w:p>
    <w:p w14:paraId="1FFBB03C" w14:textId="77777777" w:rsidR="009234C1" w:rsidRPr="00200C96" w:rsidRDefault="009234C1" w:rsidP="004A60B2">
      <w:pPr>
        <w:spacing w:after="0" w:line="240" w:lineRule="auto"/>
        <w:jc w:val="both"/>
        <w:rPr>
          <w:u w:val="single"/>
          <w:lang w:val="en-US"/>
        </w:rPr>
      </w:pPr>
    </w:p>
    <w:p w14:paraId="108FAF97" w14:textId="77777777" w:rsidR="00A925E6" w:rsidRPr="00200C96" w:rsidRDefault="00A925E6" w:rsidP="004A60B2">
      <w:pPr>
        <w:spacing w:after="0" w:line="240" w:lineRule="auto"/>
        <w:jc w:val="both"/>
        <w:rPr>
          <w:u w:val="single"/>
          <w:lang w:val="en-US"/>
        </w:rPr>
      </w:pPr>
      <w:r w:rsidRPr="00200C96">
        <w:rPr>
          <w:u w:val="single"/>
          <w:lang w:val="en-US"/>
        </w:rPr>
        <w:t>Soil Erosion:</w:t>
      </w:r>
    </w:p>
    <w:p w14:paraId="734FE501" w14:textId="77777777" w:rsidR="00A925E6" w:rsidRPr="00A925E6" w:rsidRDefault="00A925E6" w:rsidP="004A60B2">
      <w:pPr>
        <w:spacing w:after="0" w:line="240" w:lineRule="auto"/>
        <w:jc w:val="both"/>
        <w:rPr>
          <w:lang w:val="en-US"/>
        </w:rPr>
      </w:pPr>
    </w:p>
    <w:p w14:paraId="5B115D8F" w14:textId="77EC2034" w:rsidR="00A925E6" w:rsidRDefault="00A925E6" w:rsidP="004A60B2">
      <w:pPr>
        <w:spacing w:after="0" w:line="240" w:lineRule="auto"/>
        <w:jc w:val="both"/>
        <w:rPr>
          <w:lang w:val="en-US"/>
        </w:rPr>
      </w:pPr>
      <w:r w:rsidRPr="00A925E6">
        <w:rPr>
          <w:lang w:val="en-US"/>
        </w:rPr>
        <w:t>The removal of vegetation and the disturbance of soil during reconstruction efforts can lead to increased soil erosion, which can further degrade land quality and affect agricultural productivity.</w:t>
      </w:r>
      <w:r w:rsidR="009234C1">
        <w:rPr>
          <w:lang w:val="en-US"/>
        </w:rPr>
        <w:t xml:space="preserve"> The committee is convinced that this is not the case in the region of Nurdagi. </w:t>
      </w:r>
    </w:p>
    <w:p w14:paraId="616C8491" w14:textId="77777777" w:rsidR="009234C1" w:rsidRPr="00A925E6" w:rsidRDefault="009234C1" w:rsidP="004A60B2">
      <w:pPr>
        <w:spacing w:after="0" w:line="240" w:lineRule="auto"/>
        <w:jc w:val="both"/>
        <w:rPr>
          <w:lang w:val="en-US"/>
        </w:rPr>
      </w:pPr>
    </w:p>
    <w:p w14:paraId="5FEB2725" w14:textId="3359B70A" w:rsidR="00B812AA" w:rsidRDefault="009234C1" w:rsidP="004A60B2">
      <w:pPr>
        <w:spacing w:after="0" w:line="240" w:lineRule="auto"/>
        <w:ind w:left="708" w:hanging="708"/>
        <w:jc w:val="both"/>
        <w:rPr>
          <w:lang w:val="en-US"/>
        </w:rPr>
      </w:pPr>
      <w:r>
        <w:rPr>
          <w:lang w:val="en-US"/>
        </w:rPr>
        <w:t xml:space="preserve">The committee is convinced that these threats are countered and will </w:t>
      </w:r>
      <w:r w:rsidR="00A925E6" w:rsidRPr="00A925E6">
        <w:rPr>
          <w:lang w:val="en-US"/>
        </w:rPr>
        <w:t xml:space="preserve"> ensure the long-term health of the environment in the Nurdagi region.</w:t>
      </w:r>
    </w:p>
    <w:p w14:paraId="28AEA284" w14:textId="77777777" w:rsidR="009234C1" w:rsidRDefault="009234C1" w:rsidP="004A60B2">
      <w:pPr>
        <w:spacing w:after="0" w:line="240" w:lineRule="auto"/>
        <w:jc w:val="both"/>
        <w:rPr>
          <w:lang w:val="en-US"/>
        </w:rPr>
      </w:pPr>
    </w:p>
    <w:p w14:paraId="30BAE59F" w14:textId="0DBFB61F" w:rsidR="00B812AA" w:rsidRPr="009234C1" w:rsidRDefault="009234C1"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9234C1">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6.2. List any cultural practices that are relevant to the project (such as agricultural techniques or traditions</w:t>
      </w:r>
      <w:r>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w:t>
      </w:r>
    </w:p>
    <w:p w14:paraId="00FC56BE" w14:textId="77777777" w:rsidR="00B812AA" w:rsidRDefault="00B812AA" w:rsidP="004A60B2">
      <w:pPr>
        <w:spacing w:after="0" w:line="240" w:lineRule="auto"/>
        <w:jc w:val="both"/>
        <w:rPr>
          <w:lang w:val="en-US"/>
        </w:rPr>
      </w:pPr>
    </w:p>
    <w:p w14:paraId="681ED6F8" w14:textId="5C1EA220" w:rsidR="009234C1" w:rsidRPr="009234C1" w:rsidRDefault="009234C1" w:rsidP="004A60B2">
      <w:pPr>
        <w:spacing w:after="0" w:line="240" w:lineRule="auto"/>
        <w:jc w:val="both"/>
        <w:rPr>
          <w:lang w:val="en-US"/>
        </w:rPr>
      </w:pPr>
      <w:r w:rsidRPr="009234C1">
        <w:rPr>
          <w:lang w:val="en-US"/>
        </w:rPr>
        <w:t>In the Nurdagi region, cultural practices related to water use are deeply rooted in the community's traditions and daily life.</w:t>
      </w:r>
      <w:r w:rsidR="00200C96">
        <w:rPr>
          <w:lang w:val="en-US"/>
        </w:rPr>
        <w:t xml:space="preserve">  So</w:t>
      </w:r>
      <w:r w:rsidRPr="009234C1">
        <w:rPr>
          <w:lang w:val="en-US"/>
        </w:rPr>
        <w:t>me notable practices</w:t>
      </w:r>
      <w:r w:rsidR="00200C96">
        <w:rPr>
          <w:lang w:val="en-US"/>
        </w:rPr>
        <w:t xml:space="preserve"> are listed below</w:t>
      </w:r>
      <w:r w:rsidRPr="009234C1">
        <w:rPr>
          <w:lang w:val="en-US"/>
        </w:rPr>
        <w:t>:</w:t>
      </w:r>
    </w:p>
    <w:p w14:paraId="0229E0CF" w14:textId="77777777" w:rsidR="009234C1" w:rsidRPr="009234C1" w:rsidRDefault="009234C1" w:rsidP="004A60B2">
      <w:pPr>
        <w:spacing w:after="0" w:line="240" w:lineRule="auto"/>
        <w:jc w:val="both"/>
        <w:rPr>
          <w:lang w:val="en-US"/>
        </w:rPr>
      </w:pPr>
    </w:p>
    <w:p w14:paraId="1BA20A37" w14:textId="77777777" w:rsidR="009234C1" w:rsidRPr="009234C1" w:rsidRDefault="009234C1" w:rsidP="004A60B2">
      <w:pPr>
        <w:spacing w:after="0" w:line="240" w:lineRule="auto"/>
        <w:jc w:val="both"/>
        <w:rPr>
          <w:lang w:val="en-US"/>
        </w:rPr>
      </w:pPr>
      <w:r w:rsidRPr="009234C1">
        <w:rPr>
          <w:b/>
          <w:bCs/>
          <w:lang w:val="en-US"/>
        </w:rPr>
        <w:t>Agricultural Practices</w:t>
      </w:r>
      <w:r w:rsidRPr="009234C1">
        <w:rPr>
          <w:lang w:val="en-US"/>
        </w:rPr>
        <w:t>:</w:t>
      </w:r>
    </w:p>
    <w:p w14:paraId="326EAF7C" w14:textId="77777777" w:rsidR="009234C1" w:rsidRPr="009234C1" w:rsidRDefault="009234C1" w:rsidP="004A60B2">
      <w:pPr>
        <w:spacing w:after="0" w:line="240" w:lineRule="auto"/>
        <w:jc w:val="both"/>
        <w:rPr>
          <w:lang w:val="en-US"/>
        </w:rPr>
      </w:pPr>
    </w:p>
    <w:p w14:paraId="5B4EE7CF" w14:textId="77777777" w:rsidR="009234C1" w:rsidRDefault="009234C1" w:rsidP="004A60B2">
      <w:pPr>
        <w:spacing w:after="0" w:line="240" w:lineRule="auto"/>
        <w:jc w:val="both"/>
        <w:rPr>
          <w:lang w:val="en-US"/>
        </w:rPr>
      </w:pPr>
      <w:r w:rsidRPr="009234C1">
        <w:rPr>
          <w:lang w:val="en-US"/>
        </w:rPr>
        <w:t>Irrigation Techniques: Traditional irrigation methods, such as the use of canals and ditches, are common. These methods are designed to efficiently distribute water to crops, reflecting the community's reliance on agriculture.</w:t>
      </w:r>
    </w:p>
    <w:p w14:paraId="2075D8D6" w14:textId="77777777" w:rsidR="009234C1" w:rsidRPr="009234C1" w:rsidRDefault="009234C1" w:rsidP="004A60B2">
      <w:pPr>
        <w:spacing w:after="0" w:line="240" w:lineRule="auto"/>
        <w:jc w:val="both"/>
        <w:rPr>
          <w:lang w:val="en-US"/>
        </w:rPr>
      </w:pPr>
    </w:p>
    <w:p w14:paraId="7D1FE024" w14:textId="77777777" w:rsidR="009234C1" w:rsidRPr="009234C1" w:rsidRDefault="009234C1" w:rsidP="004A60B2">
      <w:pPr>
        <w:spacing w:after="0" w:line="240" w:lineRule="auto"/>
        <w:jc w:val="both"/>
        <w:rPr>
          <w:lang w:val="en-US"/>
        </w:rPr>
      </w:pPr>
      <w:r w:rsidRPr="009234C1">
        <w:rPr>
          <w:b/>
          <w:bCs/>
          <w:lang w:val="en-US"/>
        </w:rPr>
        <w:t>Household Water Use</w:t>
      </w:r>
      <w:r w:rsidRPr="009234C1">
        <w:rPr>
          <w:lang w:val="en-US"/>
        </w:rPr>
        <w:t>:</w:t>
      </w:r>
    </w:p>
    <w:p w14:paraId="4AE6AD27" w14:textId="77777777" w:rsidR="009234C1" w:rsidRPr="009234C1" w:rsidRDefault="009234C1" w:rsidP="004A60B2">
      <w:pPr>
        <w:spacing w:after="0" w:line="240" w:lineRule="auto"/>
        <w:jc w:val="both"/>
        <w:rPr>
          <w:lang w:val="en-US"/>
        </w:rPr>
      </w:pPr>
    </w:p>
    <w:p w14:paraId="0E8D968D" w14:textId="77777777" w:rsidR="009234C1" w:rsidRPr="009234C1" w:rsidRDefault="009234C1" w:rsidP="004A60B2">
      <w:pPr>
        <w:spacing w:after="0" w:line="240" w:lineRule="auto"/>
        <w:jc w:val="both"/>
        <w:rPr>
          <w:lang w:val="en-US"/>
        </w:rPr>
      </w:pPr>
      <w:r w:rsidRPr="009234C1">
        <w:rPr>
          <w:lang w:val="en-US"/>
        </w:rPr>
        <w:t>Rainwater Harvesting: Many households practice rainwater harvesting to supplement their water supply. This involves collecting and storing rainwater for various uses, including drinking, cooking, and irrigation.</w:t>
      </w:r>
    </w:p>
    <w:p w14:paraId="68D5497B" w14:textId="77777777" w:rsidR="009234C1" w:rsidRPr="009234C1" w:rsidRDefault="009234C1" w:rsidP="004A60B2">
      <w:pPr>
        <w:spacing w:after="0" w:line="240" w:lineRule="auto"/>
        <w:jc w:val="both"/>
        <w:rPr>
          <w:lang w:val="en-US"/>
        </w:rPr>
      </w:pPr>
      <w:r w:rsidRPr="009234C1">
        <w:rPr>
          <w:lang w:val="en-US"/>
        </w:rPr>
        <w:t>Religious and Spiritual Practices:</w:t>
      </w:r>
    </w:p>
    <w:p w14:paraId="5970DE9B" w14:textId="77777777" w:rsidR="009234C1" w:rsidRPr="009234C1" w:rsidRDefault="009234C1" w:rsidP="004A60B2">
      <w:pPr>
        <w:spacing w:after="0" w:line="240" w:lineRule="auto"/>
        <w:jc w:val="both"/>
        <w:rPr>
          <w:lang w:val="en-US"/>
        </w:rPr>
      </w:pPr>
    </w:p>
    <w:p w14:paraId="5A18C1DD" w14:textId="77777777" w:rsidR="009234C1" w:rsidRPr="009234C1" w:rsidRDefault="009234C1" w:rsidP="004A60B2">
      <w:pPr>
        <w:spacing w:after="0" w:line="240" w:lineRule="auto"/>
        <w:jc w:val="both"/>
        <w:rPr>
          <w:lang w:val="en-US"/>
        </w:rPr>
      </w:pPr>
      <w:r w:rsidRPr="009234C1">
        <w:rPr>
          <w:lang w:val="en-US"/>
        </w:rPr>
        <w:t>Ablutions: In Islamic traditions, water is used for ritual purification (Wudu) before prayers. This practice emphasizes the importance of cleanliness and the sacred nature of water.</w:t>
      </w:r>
    </w:p>
    <w:p w14:paraId="7839EE35" w14:textId="77777777" w:rsidR="00447736" w:rsidRDefault="00447736" w:rsidP="004A60B2">
      <w:pPr>
        <w:spacing w:after="0" w:line="240" w:lineRule="auto"/>
        <w:jc w:val="both"/>
        <w:rPr>
          <w:lang w:val="en-US"/>
        </w:rPr>
      </w:pPr>
    </w:p>
    <w:p w14:paraId="02D22829" w14:textId="332D9F02" w:rsidR="009234C1" w:rsidRPr="009234C1" w:rsidRDefault="009234C1" w:rsidP="004A60B2">
      <w:pPr>
        <w:spacing w:after="0" w:line="240" w:lineRule="auto"/>
        <w:jc w:val="both"/>
        <w:rPr>
          <w:lang w:val="en-US"/>
        </w:rPr>
      </w:pPr>
      <w:r w:rsidRPr="00447736">
        <w:rPr>
          <w:b/>
          <w:bCs/>
          <w:lang w:val="en-US"/>
        </w:rPr>
        <w:t>Community Gatherings</w:t>
      </w:r>
      <w:r w:rsidRPr="009234C1">
        <w:rPr>
          <w:lang w:val="en-US"/>
        </w:rPr>
        <w:t>:</w:t>
      </w:r>
    </w:p>
    <w:p w14:paraId="535B5D72" w14:textId="77777777" w:rsidR="009234C1" w:rsidRPr="009234C1" w:rsidRDefault="009234C1" w:rsidP="004A60B2">
      <w:pPr>
        <w:spacing w:after="0" w:line="240" w:lineRule="auto"/>
        <w:jc w:val="both"/>
        <w:rPr>
          <w:lang w:val="en-US"/>
        </w:rPr>
      </w:pPr>
    </w:p>
    <w:p w14:paraId="731CD33A" w14:textId="77777777" w:rsidR="009234C1" w:rsidRPr="009234C1" w:rsidRDefault="009234C1" w:rsidP="004A60B2">
      <w:pPr>
        <w:spacing w:after="0" w:line="240" w:lineRule="auto"/>
        <w:jc w:val="both"/>
        <w:rPr>
          <w:lang w:val="en-US"/>
        </w:rPr>
      </w:pPr>
      <w:r w:rsidRPr="009234C1">
        <w:rPr>
          <w:lang w:val="en-US"/>
        </w:rPr>
        <w:t>Festivals and Celebrations: Water often plays a central role in local festivals and celebrations. For example, water may be used in rituals to bless the community and ensure a good harvest.</w:t>
      </w:r>
    </w:p>
    <w:p w14:paraId="49F9A1F1" w14:textId="77777777" w:rsidR="00447736" w:rsidRDefault="00447736" w:rsidP="004A60B2">
      <w:pPr>
        <w:spacing w:after="0" w:line="240" w:lineRule="auto"/>
        <w:jc w:val="both"/>
        <w:rPr>
          <w:lang w:val="en-US"/>
        </w:rPr>
      </w:pPr>
    </w:p>
    <w:p w14:paraId="33E04FBB" w14:textId="61746954" w:rsidR="009234C1" w:rsidRPr="00447736" w:rsidRDefault="009234C1" w:rsidP="004A60B2">
      <w:pPr>
        <w:spacing w:after="0" w:line="240" w:lineRule="auto"/>
        <w:jc w:val="both"/>
        <w:rPr>
          <w:b/>
          <w:bCs/>
          <w:lang w:val="en-US"/>
        </w:rPr>
      </w:pPr>
      <w:r w:rsidRPr="00447736">
        <w:rPr>
          <w:b/>
          <w:bCs/>
          <w:lang w:val="en-US"/>
        </w:rPr>
        <w:t>Conservation Efforts:</w:t>
      </w:r>
    </w:p>
    <w:p w14:paraId="3F5F95EC" w14:textId="77777777" w:rsidR="009234C1" w:rsidRPr="009234C1" w:rsidRDefault="009234C1" w:rsidP="004A60B2">
      <w:pPr>
        <w:spacing w:after="0" w:line="240" w:lineRule="auto"/>
        <w:jc w:val="both"/>
        <w:rPr>
          <w:lang w:val="en-US"/>
        </w:rPr>
      </w:pPr>
    </w:p>
    <w:p w14:paraId="5107422B" w14:textId="77777777" w:rsidR="009234C1" w:rsidRPr="009234C1" w:rsidRDefault="009234C1" w:rsidP="004A60B2">
      <w:pPr>
        <w:spacing w:after="0" w:line="240" w:lineRule="auto"/>
        <w:jc w:val="both"/>
        <w:rPr>
          <w:lang w:val="en-US"/>
        </w:rPr>
      </w:pPr>
      <w:r w:rsidRPr="009234C1">
        <w:rPr>
          <w:lang w:val="en-US"/>
        </w:rPr>
        <w:t>Water Conservation: There is a strong cultural emphasis on conserving water, especially in times of scarcity. This includes practices such as fixing leaks promptly and using water-saving techniques in agriculture and daily life.</w:t>
      </w:r>
    </w:p>
    <w:p w14:paraId="487DB203" w14:textId="77777777" w:rsidR="009234C1" w:rsidRDefault="009234C1" w:rsidP="004A60B2">
      <w:pPr>
        <w:spacing w:after="0" w:line="240" w:lineRule="auto"/>
        <w:jc w:val="both"/>
        <w:rPr>
          <w:lang w:val="en-US"/>
        </w:rPr>
      </w:pPr>
    </w:p>
    <w:p w14:paraId="58B73F79" w14:textId="1922E7CC" w:rsidR="00B812AA" w:rsidRDefault="009234C1" w:rsidP="004A60B2">
      <w:pPr>
        <w:spacing w:after="0" w:line="240" w:lineRule="auto"/>
        <w:jc w:val="both"/>
        <w:rPr>
          <w:lang w:val="en-US"/>
        </w:rPr>
      </w:pPr>
      <w:r w:rsidRPr="009234C1">
        <w:rPr>
          <w:lang w:val="en-US"/>
        </w:rPr>
        <w:t>These practices highlight the community's respect for water as a vital resource and their efforts to use it sustainably</w:t>
      </w:r>
      <w:r>
        <w:rPr>
          <w:lang w:val="en-US"/>
        </w:rPr>
        <w:t>.</w:t>
      </w:r>
    </w:p>
    <w:p w14:paraId="0B201F7D" w14:textId="77777777" w:rsidR="00B31152" w:rsidRDefault="00B31152" w:rsidP="004A60B2">
      <w:pPr>
        <w:spacing w:after="0" w:line="240" w:lineRule="auto"/>
        <w:jc w:val="both"/>
        <w:rPr>
          <w:lang w:val="en-US"/>
        </w:rPr>
      </w:pPr>
    </w:p>
    <w:p w14:paraId="4BA2BBA0" w14:textId="77777777" w:rsidR="00584995" w:rsidRDefault="00584995" w:rsidP="004A60B2">
      <w:pPr>
        <w:spacing w:after="0" w:line="240" w:lineRule="auto"/>
        <w:jc w:val="both"/>
        <w:rPr>
          <w:lang w:val="en-US"/>
        </w:rPr>
      </w:pPr>
    </w:p>
    <w:p w14:paraId="786B09E9" w14:textId="2D914879" w:rsidR="00584995" w:rsidRDefault="00584995" w:rsidP="004A60B2">
      <w:pPr>
        <w:spacing w:after="0" w:line="240" w:lineRule="auto"/>
        <w:jc w:val="both"/>
        <w:rPr>
          <w:lang w:val="en-US"/>
        </w:rPr>
      </w:pPr>
      <w:r w:rsidRPr="00584995">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6.3. What positive and negative environmental changes do you expect to result from the project?</w:t>
      </w:r>
    </w:p>
    <w:p w14:paraId="610EC8DB" w14:textId="77777777" w:rsidR="00584995" w:rsidRDefault="00584995" w:rsidP="004A60B2">
      <w:pPr>
        <w:spacing w:after="0" w:line="240" w:lineRule="auto"/>
        <w:jc w:val="both"/>
        <w:rPr>
          <w:lang w:val="en-US"/>
        </w:rPr>
      </w:pPr>
    </w:p>
    <w:p w14:paraId="1FEB7E68" w14:textId="50A7931D" w:rsidR="00584995" w:rsidRPr="00584995" w:rsidRDefault="00584995" w:rsidP="004A60B2">
      <w:pPr>
        <w:spacing w:after="0" w:line="240" w:lineRule="auto"/>
        <w:jc w:val="both"/>
        <w:rPr>
          <w:b/>
          <w:bCs/>
          <w:lang w:val="en-US"/>
        </w:rPr>
      </w:pPr>
      <w:r w:rsidRPr="00584995">
        <w:rPr>
          <w:b/>
          <w:bCs/>
          <w:lang w:val="en-US"/>
        </w:rPr>
        <w:t>Positive Environmental Changes</w:t>
      </w:r>
      <w:r w:rsidR="002822C0">
        <w:rPr>
          <w:b/>
          <w:bCs/>
          <w:lang w:val="en-US"/>
        </w:rPr>
        <w:t xml:space="preserve"> :</w:t>
      </w:r>
    </w:p>
    <w:p w14:paraId="400E3C1C" w14:textId="77777777" w:rsidR="00584995" w:rsidRDefault="00584995" w:rsidP="004A60B2">
      <w:pPr>
        <w:spacing w:after="0" w:line="240" w:lineRule="auto"/>
        <w:jc w:val="both"/>
        <w:rPr>
          <w:lang w:val="en-US"/>
        </w:rPr>
      </w:pPr>
    </w:p>
    <w:p w14:paraId="285D3240" w14:textId="71AAC9D7" w:rsidR="00584995" w:rsidRPr="002822C0" w:rsidRDefault="00584995" w:rsidP="004A60B2">
      <w:pPr>
        <w:pStyle w:val="ListeParagraf"/>
        <w:numPr>
          <w:ilvl w:val="0"/>
          <w:numId w:val="15"/>
        </w:numPr>
        <w:spacing w:after="0" w:line="240" w:lineRule="auto"/>
        <w:jc w:val="both"/>
        <w:rPr>
          <w:lang w:val="en-US"/>
        </w:rPr>
      </w:pPr>
      <w:r w:rsidRPr="002822C0">
        <w:rPr>
          <w:u w:val="single"/>
          <w:lang w:val="en-US"/>
        </w:rPr>
        <w:t>Reduction in Water Pollution</w:t>
      </w:r>
      <w:r w:rsidRPr="002822C0">
        <w:rPr>
          <w:lang w:val="en-US"/>
        </w:rPr>
        <w:t>:</w:t>
      </w:r>
    </w:p>
    <w:p w14:paraId="1A5D8C41" w14:textId="77777777" w:rsidR="00584995" w:rsidRPr="00584995" w:rsidRDefault="00584995" w:rsidP="004A60B2">
      <w:pPr>
        <w:spacing w:after="0" w:line="240" w:lineRule="auto"/>
        <w:jc w:val="both"/>
        <w:rPr>
          <w:lang w:val="en-US"/>
        </w:rPr>
      </w:pPr>
    </w:p>
    <w:p w14:paraId="11DA6CA3" w14:textId="72341AF3" w:rsidR="00584995" w:rsidRPr="00584995" w:rsidRDefault="00584995" w:rsidP="004A60B2">
      <w:pPr>
        <w:spacing w:after="0" w:line="240" w:lineRule="auto"/>
        <w:jc w:val="both"/>
        <w:rPr>
          <w:lang w:val="en-US"/>
        </w:rPr>
      </w:pPr>
      <w:r w:rsidRPr="00584995">
        <w:rPr>
          <w:lang w:val="en-US"/>
        </w:rPr>
        <w:t>Solar-powered water purification systems can significantly reduce the reliance on chemical-based purification methods, thereby decreasing the risk of water pollution.</w:t>
      </w:r>
    </w:p>
    <w:p w14:paraId="477514C6" w14:textId="77777777" w:rsidR="00584995" w:rsidRDefault="00584995" w:rsidP="004A60B2">
      <w:pPr>
        <w:spacing w:after="0" w:line="240" w:lineRule="auto"/>
        <w:jc w:val="both"/>
        <w:rPr>
          <w:lang w:val="en-US"/>
        </w:rPr>
      </w:pPr>
    </w:p>
    <w:p w14:paraId="03866696" w14:textId="5FB5406A"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Lower Carbon Footprint:</w:t>
      </w:r>
    </w:p>
    <w:p w14:paraId="561A32E7" w14:textId="77777777" w:rsidR="00584995" w:rsidRPr="00584995" w:rsidRDefault="00584995" w:rsidP="004A60B2">
      <w:pPr>
        <w:spacing w:after="0" w:line="240" w:lineRule="auto"/>
        <w:jc w:val="both"/>
        <w:rPr>
          <w:lang w:val="en-US"/>
        </w:rPr>
      </w:pPr>
    </w:p>
    <w:p w14:paraId="461F9A6A" w14:textId="53FADAD5" w:rsidR="00584995" w:rsidRPr="00584995" w:rsidRDefault="00584995" w:rsidP="004A60B2">
      <w:pPr>
        <w:spacing w:after="0" w:line="240" w:lineRule="auto"/>
        <w:jc w:val="both"/>
        <w:rPr>
          <w:lang w:val="en-US"/>
        </w:rPr>
      </w:pPr>
      <w:r w:rsidRPr="00584995">
        <w:rPr>
          <w:lang w:val="en-US"/>
        </w:rPr>
        <w:t>These systems utilize solar energy, which is a renewable resource, leading to a reduction in greenhouse gas emissions compared to traditional energy sources.</w:t>
      </w:r>
    </w:p>
    <w:p w14:paraId="6AC515E0" w14:textId="77777777" w:rsidR="00584995" w:rsidRDefault="00584995" w:rsidP="004A60B2">
      <w:pPr>
        <w:spacing w:after="0" w:line="240" w:lineRule="auto"/>
        <w:jc w:val="both"/>
        <w:rPr>
          <w:lang w:val="en-US"/>
        </w:rPr>
      </w:pPr>
    </w:p>
    <w:p w14:paraId="4573ADD3" w14:textId="370C37CA"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Sustainable Water Supply:</w:t>
      </w:r>
    </w:p>
    <w:p w14:paraId="01E03EEA" w14:textId="77777777" w:rsidR="00584995" w:rsidRPr="00584995" w:rsidRDefault="00584995" w:rsidP="004A60B2">
      <w:pPr>
        <w:spacing w:after="0" w:line="240" w:lineRule="auto"/>
        <w:jc w:val="both"/>
        <w:rPr>
          <w:lang w:val="en-US"/>
        </w:rPr>
      </w:pPr>
    </w:p>
    <w:p w14:paraId="12DA4085" w14:textId="59A9EF46" w:rsidR="00584995" w:rsidRPr="00584995" w:rsidRDefault="00584995" w:rsidP="004A60B2">
      <w:pPr>
        <w:spacing w:after="0" w:line="240" w:lineRule="auto"/>
        <w:jc w:val="both"/>
        <w:rPr>
          <w:lang w:val="en-US"/>
        </w:rPr>
      </w:pPr>
      <w:r w:rsidRPr="00584995">
        <w:rPr>
          <w:lang w:val="en-US"/>
        </w:rPr>
        <w:t>By providing a reliable source of clean water, these installations can help maintain the health of local water bodies and ecosystems.</w:t>
      </w:r>
    </w:p>
    <w:p w14:paraId="60853AF8" w14:textId="77777777" w:rsidR="00584995" w:rsidRDefault="00584995" w:rsidP="004A60B2">
      <w:pPr>
        <w:spacing w:after="0" w:line="240" w:lineRule="auto"/>
        <w:jc w:val="both"/>
        <w:rPr>
          <w:lang w:val="en-US"/>
        </w:rPr>
      </w:pPr>
    </w:p>
    <w:p w14:paraId="59E9F9EC" w14:textId="25E515E2"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Energy Efficiency:</w:t>
      </w:r>
    </w:p>
    <w:p w14:paraId="0025A7C8" w14:textId="77777777" w:rsidR="00584995" w:rsidRPr="00584995" w:rsidRDefault="00584995" w:rsidP="004A60B2">
      <w:pPr>
        <w:spacing w:after="0" w:line="240" w:lineRule="auto"/>
        <w:jc w:val="both"/>
        <w:rPr>
          <w:lang w:val="en-US"/>
        </w:rPr>
      </w:pPr>
    </w:p>
    <w:p w14:paraId="3FA25D5A" w14:textId="674D3EB9" w:rsidR="00584995" w:rsidRPr="00584995" w:rsidRDefault="00584995" w:rsidP="004A60B2">
      <w:pPr>
        <w:spacing w:after="0" w:line="240" w:lineRule="auto"/>
        <w:jc w:val="both"/>
        <w:rPr>
          <w:lang w:val="en-US"/>
        </w:rPr>
      </w:pPr>
      <w:r w:rsidRPr="00584995">
        <w:rPr>
          <w:lang w:val="en-US"/>
        </w:rPr>
        <w:t>Solar-powered systems are energy-efficient and can operate independently of the grid, reducing the overall energy consumption and strain on local power infrastructure.</w:t>
      </w:r>
    </w:p>
    <w:p w14:paraId="08D34486" w14:textId="77777777" w:rsidR="00584995" w:rsidRDefault="00584995" w:rsidP="004A60B2">
      <w:pPr>
        <w:spacing w:after="0" w:line="240" w:lineRule="auto"/>
        <w:jc w:val="both"/>
        <w:rPr>
          <w:lang w:val="en-US"/>
        </w:rPr>
      </w:pPr>
    </w:p>
    <w:p w14:paraId="7943BF3B" w14:textId="77777777" w:rsidR="00584995" w:rsidRDefault="00584995" w:rsidP="004A60B2">
      <w:pPr>
        <w:spacing w:after="0" w:line="240" w:lineRule="auto"/>
        <w:jc w:val="both"/>
        <w:rPr>
          <w:lang w:val="en-US"/>
        </w:rPr>
      </w:pPr>
    </w:p>
    <w:p w14:paraId="52E41A4A" w14:textId="37854FB3" w:rsidR="00584995" w:rsidRPr="00584995" w:rsidRDefault="00584995" w:rsidP="004A60B2">
      <w:pPr>
        <w:spacing w:after="0" w:line="240" w:lineRule="auto"/>
        <w:jc w:val="both"/>
        <w:rPr>
          <w:b/>
          <w:bCs/>
          <w:lang w:val="en-US"/>
        </w:rPr>
      </w:pPr>
      <w:r w:rsidRPr="00584995">
        <w:rPr>
          <w:b/>
          <w:bCs/>
          <w:lang w:val="en-US"/>
        </w:rPr>
        <w:t>Negative Environmental Changes</w:t>
      </w:r>
      <w:r w:rsidR="002822C0">
        <w:rPr>
          <w:b/>
          <w:bCs/>
          <w:lang w:val="en-US"/>
        </w:rPr>
        <w:t xml:space="preserve"> :</w:t>
      </w:r>
    </w:p>
    <w:p w14:paraId="65319A33" w14:textId="77777777" w:rsidR="00584995" w:rsidRDefault="00584995" w:rsidP="004A60B2">
      <w:pPr>
        <w:spacing w:after="0" w:line="240" w:lineRule="auto"/>
        <w:jc w:val="both"/>
        <w:rPr>
          <w:lang w:val="en-US"/>
        </w:rPr>
      </w:pPr>
    </w:p>
    <w:p w14:paraId="13D173E2" w14:textId="196C276F"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Resource Extraction and Manufacturing:</w:t>
      </w:r>
    </w:p>
    <w:p w14:paraId="65576743" w14:textId="77777777" w:rsidR="00584995" w:rsidRPr="00584995" w:rsidRDefault="00584995" w:rsidP="004A60B2">
      <w:pPr>
        <w:spacing w:after="0" w:line="240" w:lineRule="auto"/>
        <w:jc w:val="both"/>
        <w:rPr>
          <w:lang w:val="en-US"/>
        </w:rPr>
      </w:pPr>
    </w:p>
    <w:p w14:paraId="65215E16" w14:textId="3AF57E4E" w:rsidR="00584995" w:rsidRPr="00584995" w:rsidRDefault="00584995" w:rsidP="004A60B2">
      <w:pPr>
        <w:spacing w:after="0" w:line="240" w:lineRule="auto"/>
        <w:jc w:val="both"/>
        <w:rPr>
          <w:lang w:val="en-US"/>
        </w:rPr>
      </w:pPr>
      <w:r w:rsidRPr="00584995">
        <w:rPr>
          <w:lang w:val="en-US"/>
        </w:rPr>
        <w:t>The production of photovoltaic panels involves the extraction and processing of raw materials like silicon, which can lead to habitat destruction, soil and water pollution, and significant energy use.</w:t>
      </w:r>
    </w:p>
    <w:p w14:paraId="1FCA1C58" w14:textId="77777777" w:rsidR="00584995" w:rsidRDefault="00584995" w:rsidP="004A60B2">
      <w:pPr>
        <w:spacing w:after="0" w:line="240" w:lineRule="auto"/>
        <w:jc w:val="both"/>
        <w:rPr>
          <w:lang w:val="en-US"/>
        </w:rPr>
      </w:pPr>
    </w:p>
    <w:p w14:paraId="4C236FA6" w14:textId="76FB3FC3"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Waste Management:</w:t>
      </w:r>
    </w:p>
    <w:p w14:paraId="067EFE3D" w14:textId="77777777" w:rsidR="00584995" w:rsidRPr="00584995" w:rsidRDefault="00584995" w:rsidP="004A60B2">
      <w:pPr>
        <w:spacing w:after="0" w:line="240" w:lineRule="auto"/>
        <w:jc w:val="both"/>
        <w:rPr>
          <w:lang w:val="en-US"/>
        </w:rPr>
      </w:pPr>
    </w:p>
    <w:p w14:paraId="50EC0FD9" w14:textId="1A11A998" w:rsidR="00584995" w:rsidRPr="00584995" w:rsidRDefault="00584995" w:rsidP="004A60B2">
      <w:pPr>
        <w:spacing w:after="0" w:line="240" w:lineRule="auto"/>
        <w:jc w:val="both"/>
        <w:rPr>
          <w:lang w:val="en-US"/>
        </w:rPr>
      </w:pPr>
      <w:r w:rsidRPr="00584995">
        <w:rPr>
          <w:lang w:val="en-US"/>
        </w:rPr>
        <w:t>At the end of their lifecycle, solar panels can pose disposal challenges. Improper disposal can lead to the release of toxic substances like cadmium and lead into the environment.</w:t>
      </w:r>
      <w:r>
        <w:rPr>
          <w:lang w:val="en-US"/>
        </w:rPr>
        <w:t xml:space="preserve"> But many recycling projects are giving positive hopeful solutions for the future. By developing these solutions and getting to the end of life of these solar panels, this problem will be solved by then.  </w:t>
      </w:r>
    </w:p>
    <w:p w14:paraId="5E8A37F1" w14:textId="77777777" w:rsidR="00584995" w:rsidRDefault="00584995" w:rsidP="004A60B2">
      <w:pPr>
        <w:spacing w:after="0" w:line="240" w:lineRule="auto"/>
        <w:jc w:val="both"/>
        <w:rPr>
          <w:lang w:val="en-US"/>
        </w:rPr>
      </w:pPr>
    </w:p>
    <w:p w14:paraId="0B28DFB0" w14:textId="27AE233A"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Water Use in Manufacturing:</w:t>
      </w:r>
    </w:p>
    <w:p w14:paraId="3A1A0CF9" w14:textId="77777777" w:rsidR="00584995" w:rsidRPr="00584995" w:rsidRDefault="00584995" w:rsidP="004A60B2">
      <w:pPr>
        <w:spacing w:after="0" w:line="240" w:lineRule="auto"/>
        <w:jc w:val="both"/>
        <w:rPr>
          <w:lang w:val="en-US"/>
        </w:rPr>
      </w:pPr>
    </w:p>
    <w:p w14:paraId="1470827A" w14:textId="32A3E431" w:rsidR="00584995" w:rsidRPr="00584995" w:rsidRDefault="00584995" w:rsidP="004A60B2">
      <w:pPr>
        <w:spacing w:after="0" w:line="240" w:lineRule="auto"/>
        <w:jc w:val="both"/>
        <w:rPr>
          <w:lang w:val="en-US"/>
        </w:rPr>
      </w:pPr>
      <w:r w:rsidRPr="00584995">
        <w:rPr>
          <w:lang w:val="en-US"/>
        </w:rPr>
        <w:t>The manufacturing process of solar panels requires substantial water use, which can contribute to local water scarcity if not managed properly.</w:t>
      </w:r>
    </w:p>
    <w:p w14:paraId="4CF46B12" w14:textId="77777777" w:rsidR="00584995" w:rsidRPr="00584995" w:rsidRDefault="00584995" w:rsidP="004A60B2">
      <w:pPr>
        <w:spacing w:after="0" w:line="240" w:lineRule="auto"/>
        <w:jc w:val="both"/>
        <w:rPr>
          <w:u w:val="single"/>
          <w:lang w:val="en-US"/>
        </w:rPr>
      </w:pPr>
    </w:p>
    <w:p w14:paraId="3B4A49E1" w14:textId="5475F993" w:rsidR="00584995" w:rsidRPr="002822C0" w:rsidRDefault="00584995" w:rsidP="004A60B2">
      <w:pPr>
        <w:pStyle w:val="ListeParagraf"/>
        <w:numPr>
          <w:ilvl w:val="0"/>
          <w:numId w:val="15"/>
        </w:numPr>
        <w:spacing w:after="0" w:line="240" w:lineRule="auto"/>
        <w:jc w:val="both"/>
        <w:rPr>
          <w:u w:val="single"/>
          <w:lang w:val="en-US"/>
        </w:rPr>
      </w:pPr>
      <w:r w:rsidRPr="002822C0">
        <w:rPr>
          <w:u w:val="single"/>
          <w:lang w:val="en-US"/>
        </w:rPr>
        <w:t>Land Use:</w:t>
      </w:r>
    </w:p>
    <w:p w14:paraId="2C010220" w14:textId="77777777" w:rsidR="00584995" w:rsidRPr="00584995" w:rsidRDefault="00584995" w:rsidP="004A60B2">
      <w:pPr>
        <w:spacing w:after="0" w:line="240" w:lineRule="auto"/>
        <w:jc w:val="both"/>
        <w:rPr>
          <w:lang w:val="en-US"/>
        </w:rPr>
      </w:pPr>
    </w:p>
    <w:p w14:paraId="3DBB40BE" w14:textId="3EA8C244" w:rsidR="00584995" w:rsidRPr="00584995" w:rsidRDefault="00584995" w:rsidP="004A60B2">
      <w:pPr>
        <w:spacing w:after="0" w:line="240" w:lineRule="auto"/>
        <w:jc w:val="both"/>
        <w:rPr>
          <w:lang w:val="en-US"/>
        </w:rPr>
      </w:pPr>
      <w:r w:rsidRPr="00584995">
        <w:rPr>
          <w:lang w:val="en-US"/>
        </w:rPr>
        <w:t>Installing solar panels requires space, which might lead to land use changes and potential habitat disruption.</w:t>
      </w:r>
      <w:r>
        <w:rPr>
          <w:lang w:val="en-US"/>
        </w:rPr>
        <w:t xml:space="preserve"> In this case the solar panels will be installed on the surface of the schools and is not giving any problem in that sense.</w:t>
      </w:r>
    </w:p>
    <w:p w14:paraId="4C4C732E" w14:textId="77777777" w:rsidR="00584995" w:rsidRDefault="00584995" w:rsidP="004A60B2">
      <w:pPr>
        <w:spacing w:after="0" w:line="240" w:lineRule="auto"/>
        <w:jc w:val="both"/>
        <w:rPr>
          <w:lang w:val="en-US"/>
        </w:rPr>
      </w:pPr>
    </w:p>
    <w:p w14:paraId="061BBC24" w14:textId="77777777" w:rsidR="00584995" w:rsidRDefault="00584995" w:rsidP="004A60B2">
      <w:pPr>
        <w:spacing w:after="0" w:line="240" w:lineRule="auto"/>
        <w:jc w:val="both"/>
        <w:rPr>
          <w:lang w:val="en-US"/>
        </w:rPr>
      </w:pPr>
    </w:p>
    <w:p w14:paraId="1AF043DB" w14:textId="6B317435" w:rsidR="00584995" w:rsidRDefault="00584995" w:rsidP="004A60B2">
      <w:pPr>
        <w:spacing w:after="0" w:line="240" w:lineRule="auto"/>
        <w:jc w:val="both"/>
        <w:rPr>
          <w:lang w:val="en-US"/>
        </w:rPr>
      </w:pPr>
      <w:r w:rsidRPr="00584995">
        <w:rPr>
          <w:lang w:val="en-US"/>
        </w:rPr>
        <w:t>Overall, while the positive impacts of photovoltaic water purification systems are substantial, it is essential to manage the negative aspects through sustainable practices and proper planning. This approach will help maximize the benefits while minimizing the environmental footprint</w:t>
      </w:r>
      <w:r>
        <w:rPr>
          <w:lang w:val="en-US"/>
        </w:rPr>
        <w:t>.</w:t>
      </w:r>
    </w:p>
    <w:p w14:paraId="4270EB6E" w14:textId="77777777" w:rsidR="00584995" w:rsidRDefault="00584995" w:rsidP="004A60B2">
      <w:pPr>
        <w:spacing w:after="0" w:line="240" w:lineRule="auto"/>
        <w:jc w:val="both"/>
        <w:rPr>
          <w:lang w:val="en-US"/>
        </w:rPr>
      </w:pPr>
    </w:p>
    <w:p w14:paraId="578DC204" w14:textId="77777777" w:rsidR="00560052" w:rsidRDefault="00560052" w:rsidP="004A60B2">
      <w:pPr>
        <w:spacing w:after="0" w:line="240" w:lineRule="auto"/>
        <w:jc w:val="both"/>
        <w:rPr>
          <w:lang w:val="en-US"/>
        </w:rPr>
      </w:pPr>
    </w:p>
    <w:p w14:paraId="125D8A61" w14:textId="77777777" w:rsidR="00560052" w:rsidRDefault="00560052" w:rsidP="004A60B2">
      <w:pPr>
        <w:spacing w:after="0" w:line="240" w:lineRule="auto"/>
        <w:jc w:val="both"/>
        <w:rPr>
          <w:lang w:val="en-US"/>
        </w:rPr>
      </w:pPr>
    </w:p>
    <w:p w14:paraId="2F0E71D3" w14:textId="77777777" w:rsidR="00584995" w:rsidRDefault="00584995" w:rsidP="004A60B2">
      <w:pPr>
        <w:spacing w:after="0" w:line="240" w:lineRule="auto"/>
        <w:jc w:val="both"/>
        <w:rPr>
          <w:lang w:val="en-US"/>
        </w:rPr>
      </w:pPr>
    </w:p>
    <w:p w14:paraId="495C0F65" w14:textId="14482788" w:rsidR="001A6C53" w:rsidRPr="001A6C53" w:rsidRDefault="001A6C53" w:rsidP="004A60B2">
      <w:pPr>
        <w:spacing w:after="0" w:line="240" w:lineRule="auto"/>
        <w:jc w:val="both"/>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1A6C53">
        <w:rPr>
          <w:b/>
          <w:color w:val="0F9ED5" w:themeColor="accent4"/>
          <w:lang w:val="en-US"/>
          <w14:textOutline w14:w="0" w14:cap="flat" w14:cmpd="sng" w14:algn="ctr">
            <w14:noFill/>
            <w14:prstDash w14:val="solid"/>
            <w14:round/>
          </w14:textOutline>
          <w14:props3d w14:extrusionH="57150" w14:contourW="0" w14:prstMaterial="softEdge">
            <w14:bevelT w14:w="25400" w14:h="38100" w14:prst="circle"/>
          </w14:props3d>
        </w:rPr>
        <w:t>7. Conclusions of the assessment team</w:t>
      </w:r>
    </w:p>
    <w:p w14:paraId="5FBD872B" w14:textId="77777777" w:rsidR="001A6C53" w:rsidRDefault="001A6C53" w:rsidP="004A60B2">
      <w:pPr>
        <w:spacing w:after="0" w:line="240" w:lineRule="auto"/>
        <w:jc w:val="both"/>
        <w:rPr>
          <w:lang w:val="en-US"/>
        </w:rPr>
      </w:pPr>
    </w:p>
    <w:p w14:paraId="2A6B8977" w14:textId="6A83BE0A" w:rsidR="001A6C53" w:rsidRDefault="001A6C53" w:rsidP="004A60B2">
      <w:pPr>
        <w:spacing w:after="0" w:line="240" w:lineRule="auto"/>
        <w:jc w:val="both"/>
        <w:rPr>
          <w:lang w:val="en-US"/>
        </w:rPr>
      </w:pPr>
      <w:r>
        <w:rPr>
          <w:lang w:val="en-US"/>
        </w:rPr>
        <w:t>After the many visits that the committee has paid to the Nurdagi region and the many meetings that have been held with the Mayor of Nurdagi and his deputy</w:t>
      </w:r>
      <w:r w:rsidR="00F55096">
        <w:rPr>
          <w:lang w:val="en-US"/>
        </w:rPr>
        <w:t xml:space="preserve"> and after the extensive tests concerning the water quality in the 34 selected schools, </w:t>
      </w:r>
      <w:r>
        <w:rPr>
          <w:lang w:val="en-US"/>
        </w:rPr>
        <w:t xml:space="preserve"> it is clear that  an investment in 34 water purification installations will be extremely important</w:t>
      </w:r>
      <w:r w:rsidR="00F55096">
        <w:rPr>
          <w:lang w:val="en-US"/>
        </w:rPr>
        <w:t xml:space="preserve"> and urgent</w:t>
      </w:r>
      <w:r>
        <w:rPr>
          <w:lang w:val="en-US"/>
        </w:rPr>
        <w:t xml:space="preserve"> to help the students to focus more on their studies and increase their chances to have a better education.  They will obtain their diploma in a shorter time and increase the welfare in the </w:t>
      </w:r>
      <w:r w:rsidR="00200C96">
        <w:rPr>
          <w:lang w:val="en-US"/>
        </w:rPr>
        <w:t>re</w:t>
      </w:r>
      <w:r>
        <w:rPr>
          <w:lang w:val="en-US"/>
        </w:rPr>
        <w:t>gion</w:t>
      </w:r>
      <w:r w:rsidR="00200C96">
        <w:rPr>
          <w:lang w:val="en-US"/>
        </w:rPr>
        <w:t xml:space="preserve"> </w:t>
      </w:r>
      <w:r>
        <w:rPr>
          <w:lang w:val="en-US"/>
        </w:rPr>
        <w:t>o</w:t>
      </w:r>
      <w:r w:rsidR="00200C96">
        <w:rPr>
          <w:lang w:val="en-US"/>
        </w:rPr>
        <w:t>f</w:t>
      </w:r>
      <w:r>
        <w:rPr>
          <w:lang w:val="en-US"/>
        </w:rPr>
        <w:t xml:space="preserve"> Nurdagi. </w:t>
      </w:r>
    </w:p>
    <w:p w14:paraId="1BA907BD" w14:textId="77777777" w:rsidR="001A6C53" w:rsidRDefault="001A6C53" w:rsidP="004A60B2">
      <w:pPr>
        <w:spacing w:after="0" w:line="240" w:lineRule="auto"/>
        <w:jc w:val="both"/>
        <w:rPr>
          <w:lang w:val="en-US"/>
        </w:rPr>
      </w:pPr>
    </w:p>
    <w:p w14:paraId="4BBBB201" w14:textId="00255202" w:rsidR="001A6C53" w:rsidRDefault="001A6C53" w:rsidP="004A60B2">
      <w:pPr>
        <w:spacing w:after="0" w:line="240" w:lineRule="auto"/>
        <w:jc w:val="both"/>
        <w:rPr>
          <w:lang w:val="en-US"/>
        </w:rPr>
      </w:pPr>
      <w:r>
        <w:rPr>
          <w:lang w:val="en-US"/>
        </w:rPr>
        <w:t xml:space="preserve">The help of the Mayor and his deputy were very helpful and we are convinced that the cooperation between the committee and the schools will lead to a big success of the project. </w:t>
      </w:r>
    </w:p>
    <w:p w14:paraId="37936852" w14:textId="77777777" w:rsidR="001A6C53" w:rsidRDefault="001A6C53" w:rsidP="004A60B2">
      <w:pPr>
        <w:spacing w:after="0" w:line="240" w:lineRule="auto"/>
        <w:jc w:val="both"/>
        <w:rPr>
          <w:lang w:val="en-US"/>
        </w:rPr>
      </w:pPr>
    </w:p>
    <w:p w14:paraId="3C5698A9" w14:textId="58D61C3A" w:rsidR="001A6C53" w:rsidRDefault="001A6C53" w:rsidP="004A60B2">
      <w:pPr>
        <w:spacing w:after="0" w:line="240" w:lineRule="auto"/>
        <w:jc w:val="both"/>
        <w:rPr>
          <w:lang w:val="en-US"/>
        </w:rPr>
      </w:pPr>
      <w:r>
        <w:rPr>
          <w:lang w:val="en-US"/>
        </w:rPr>
        <w:t>Both Rotary clubs would encourage the Rotary International Foundation to support this project  for all the reasons mentioned above.   We are convinced that the name of the project : We Heal Together is a self-fulfilling prophesy where the goal of the project is going much further and above  the border</w:t>
      </w:r>
      <w:r w:rsidR="00236859">
        <w:rPr>
          <w:lang w:val="en-US"/>
        </w:rPr>
        <w:t>s</w:t>
      </w:r>
      <w:r>
        <w:rPr>
          <w:lang w:val="en-US"/>
        </w:rPr>
        <w:t xml:space="preserve"> of the different religions of Christianism and Moslim religion.  It will help peace and understanding between both religions and their communities while working together to achieve  the same goal ! </w:t>
      </w:r>
    </w:p>
    <w:p w14:paraId="01FE324A" w14:textId="77777777" w:rsidR="001A6C53" w:rsidRDefault="001A6C53" w:rsidP="004A60B2">
      <w:pPr>
        <w:spacing w:after="0" w:line="240" w:lineRule="auto"/>
        <w:jc w:val="both"/>
        <w:rPr>
          <w:lang w:val="en-US"/>
        </w:rPr>
      </w:pPr>
    </w:p>
    <w:p w14:paraId="03687F89" w14:textId="2BA8E595" w:rsidR="001A6C53" w:rsidRDefault="001A6C53" w:rsidP="004A60B2">
      <w:pPr>
        <w:spacing w:after="0" w:line="240" w:lineRule="auto"/>
        <w:jc w:val="both"/>
        <w:rPr>
          <w:lang w:val="en-US"/>
        </w:rPr>
      </w:pPr>
      <w:r>
        <w:rPr>
          <w:lang w:val="en-US"/>
        </w:rPr>
        <w:t xml:space="preserve">We truly hope to get the full understanding and support of Rotary International for this project. </w:t>
      </w:r>
    </w:p>
    <w:p w14:paraId="59B6EF17" w14:textId="77777777" w:rsidR="001A6C53" w:rsidRDefault="001A6C53" w:rsidP="004A60B2">
      <w:pPr>
        <w:spacing w:after="0" w:line="240" w:lineRule="auto"/>
        <w:jc w:val="both"/>
        <w:rPr>
          <w:lang w:val="en-US"/>
        </w:rPr>
      </w:pPr>
    </w:p>
    <w:p w14:paraId="2C9E845A" w14:textId="77777777" w:rsidR="001A6C53" w:rsidRDefault="001A6C53" w:rsidP="004A60B2">
      <w:pPr>
        <w:spacing w:after="0" w:line="240" w:lineRule="auto"/>
        <w:jc w:val="both"/>
        <w:rPr>
          <w:lang w:val="en-US"/>
        </w:rPr>
      </w:pPr>
    </w:p>
    <w:p w14:paraId="7EAE174E" w14:textId="77777777" w:rsidR="001A6C53" w:rsidRDefault="001A6C53" w:rsidP="004A60B2">
      <w:pPr>
        <w:spacing w:after="0" w:line="240" w:lineRule="auto"/>
        <w:jc w:val="both"/>
        <w:rPr>
          <w:lang w:val="en-US"/>
        </w:rPr>
      </w:pPr>
    </w:p>
    <w:p w14:paraId="3860D46D" w14:textId="599DDA31" w:rsidR="001A6C53" w:rsidRDefault="001A6C53" w:rsidP="004A60B2">
      <w:pPr>
        <w:spacing w:after="0" w:line="240" w:lineRule="auto"/>
        <w:jc w:val="both"/>
        <w:rPr>
          <w:lang w:val="en-US"/>
        </w:rPr>
      </w:pP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CF404A">
        <w:rPr>
          <w:noProof/>
          <w:lang w:val="en-US"/>
        </w:rPr>
        <w:drawing>
          <wp:inline distT="0" distB="0" distL="0" distR="0" wp14:anchorId="0BB73F74" wp14:editId="17C875ED">
            <wp:extent cx="1440180" cy="1312545"/>
            <wp:effectExtent l="0" t="0" r="0" b="0"/>
            <wp:docPr id="313467318" name="Resim 1" descr="taslak, çocukların yaptığı resimler, karanlık, siyah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7318" name="Resim 1" descr="taslak, çocukların yaptığı resimler, karanlık, siyah içeren bir resim&#10;&#10;Yapay zeka tarafından oluşturulan içerik yanlış olabili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787" cy="1319478"/>
                    </a:xfrm>
                    <a:prstGeom prst="rect">
                      <a:avLst/>
                    </a:prstGeom>
                  </pic:spPr>
                </pic:pic>
              </a:graphicData>
            </a:graphic>
          </wp:inline>
        </w:drawing>
      </w:r>
      <w:r w:rsidR="00CF404A">
        <w:rPr>
          <w:lang w:val="en-US"/>
        </w:rPr>
        <w:t>18.03.2025</w:t>
      </w:r>
    </w:p>
    <w:p w14:paraId="40CB2293" w14:textId="7AB07BBC" w:rsidR="001A6C53" w:rsidRDefault="001A6C53" w:rsidP="004A60B2">
      <w:pPr>
        <w:spacing w:after="0" w:line="240" w:lineRule="auto"/>
        <w:jc w:val="both"/>
        <w:rPr>
          <w:lang w:val="en-US"/>
        </w:rPr>
      </w:pPr>
      <w:r>
        <w:rPr>
          <w:lang w:val="en-US"/>
        </w:rPr>
        <w:t xml:space="preserve">Nicolas Douchy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roofErr w:type="gramStart"/>
      <w:r>
        <w:rPr>
          <w:lang w:val="en-US"/>
        </w:rPr>
        <w:t>Mustafa  Güler</w:t>
      </w:r>
      <w:proofErr w:type="gramEnd"/>
      <w:r>
        <w:rPr>
          <w:lang w:val="en-US"/>
        </w:rPr>
        <w:t xml:space="preserve"> </w:t>
      </w:r>
    </w:p>
    <w:p w14:paraId="330F99A6" w14:textId="39DB32E6" w:rsidR="001A6C53" w:rsidRDefault="001A6C53" w:rsidP="004A60B2">
      <w:pPr>
        <w:spacing w:after="0" w:line="240" w:lineRule="auto"/>
        <w:jc w:val="both"/>
        <w:rPr>
          <w:lang w:val="en-US"/>
        </w:rPr>
      </w:pPr>
      <w:r>
        <w:rPr>
          <w:lang w:val="en-US"/>
        </w:rPr>
        <w:t xml:space="preserve">Rotary Club Izegem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Rotary Club Kavaklik Gaziantep </w:t>
      </w:r>
    </w:p>
    <w:p w14:paraId="36A9FB21" w14:textId="77777777" w:rsidR="001A6C53" w:rsidRDefault="001A6C53" w:rsidP="004A60B2">
      <w:pPr>
        <w:spacing w:after="0" w:line="240" w:lineRule="auto"/>
        <w:jc w:val="both"/>
        <w:rPr>
          <w:lang w:val="en-US"/>
        </w:rPr>
      </w:pPr>
    </w:p>
    <w:p w14:paraId="6878999C" w14:textId="77777777" w:rsidR="001A6C53" w:rsidRPr="00291BA6" w:rsidRDefault="001A6C53" w:rsidP="004A60B2">
      <w:pPr>
        <w:spacing w:after="0" w:line="240" w:lineRule="auto"/>
        <w:jc w:val="both"/>
        <w:rPr>
          <w:lang w:val="en-US"/>
        </w:rPr>
      </w:pPr>
    </w:p>
    <w:sectPr w:rsidR="001A6C53" w:rsidRPr="00291BA6" w:rsidSect="00A9021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D5E"/>
    <w:multiLevelType w:val="hybridMultilevel"/>
    <w:tmpl w:val="A16674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DF4C99"/>
    <w:multiLevelType w:val="hybridMultilevel"/>
    <w:tmpl w:val="820A61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0C3D79"/>
    <w:multiLevelType w:val="hybridMultilevel"/>
    <w:tmpl w:val="065A22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D11E33"/>
    <w:multiLevelType w:val="hybridMultilevel"/>
    <w:tmpl w:val="05B2BC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8F0D91"/>
    <w:multiLevelType w:val="hybridMultilevel"/>
    <w:tmpl w:val="4168B576"/>
    <w:lvl w:ilvl="0" w:tplc="3A3C6DDA">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5634375"/>
    <w:multiLevelType w:val="hybridMultilevel"/>
    <w:tmpl w:val="95BCF93A"/>
    <w:lvl w:ilvl="0" w:tplc="3A3C6DDA">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1834BC"/>
    <w:multiLevelType w:val="hybridMultilevel"/>
    <w:tmpl w:val="E640BB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82E0492"/>
    <w:multiLevelType w:val="hybridMultilevel"/>
    <w:tmpl w:val="BE1CF0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9F765DE"/>
    <w:multiLevelType w:val="hybridMultilevel"/>
    <w:tmpl w:val="E5569D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A77358F"/>
    <w:multiLevelType w:val="hybridMultilevel"/>
    <w:tmpl w:val="9098C1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F684A5E"/>
    <w:multiLevelType w:val="hybridMultilevel"/>
    <w:tmpl w:val="9F8E89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3BE01C1"/>
    <w:multiLevelType w:val="hybridMultilevel"/>
    <w:tmpl w:val="3BA811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D353030"/>
    <w:multiLevelType w:val="hybridMultilevel"/>
    <w:tmpl w:val="297600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1F20709"/>
    <w:multiLevelType w:val="hybridMultilevel"/>
    <w:tmpl w:val="DC600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7D83F89"/>
    <w:multiLevelType w:val="hybridMultilevel"/>
    <w:tmpl w:val="41D88F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F1E5B87"/>
    <w:multiLevelType w:val="hybridMultilevel"/>
    <w:tmpl w:val="3AA2A672"/>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7B81E90"/>
    <w:multiLevelType w:val="hybridMultilevel"/>
    <w:tmpl w:val="7D3C0132"/>
    <w:lvl w:ilvl="0" w:tplc="3A3C6DDA">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0935386">
    <w:abstractNumId w:val="10"/>
  </w:num>
  <w:num w:numId="2" w16cid:durableId="888881634">
    <w:abstractNumId w:val="12"/>
  </w:num>
  <w:num w:numId="3" w16cid:durableId="341124903">
    <w:abstractNumId w:val="15"/>
  </w:num>
  <w:num w:numId="4" w16cid:durableId="2106921057">
    <w:abstractNumId w:val="1"/>
  </w:num>
  <w:num w:numId="5" w16cid:durableId="207387">
    <w:abstractNumId w:val="0"/>
  </w:num>
  <w:num w:numId="6" w16cid:durableId="1357997203">
    <w:abstractNumId w:val="4"/>
  </w:num>
  <w:num w:numId="7" w16cid:durableId="1543470194">
    <w:abstractNumId w:val="16"/>
  </w:num>
  <w:num w:numId="8" w16cid:durableId="1235311172">
    <w:abstractNumId w:val="5"/>
  </w:num>
  <w:num w:numId="9" w16cid:durableId="1194656582">
    <w:abstractNumId w:val="7"/>
  </w:num>
  <w:num w:numId="10" w16cid:durableId="826897617">
    <w:abstractNumId w:val="8"/>
  </w:num>
  <w:num w:numId="11" w16cid:durableId="1406025166">
    <w:abstractNumId w:val="11"/>
  </w:num>
  <w:num w:numId="12" w16cid:durableId="226037404">
    <w:abstractNumId w:val="6"/>
  </w:num>
  <w:num w:numId="13" w16cid:durableId="1625387080">
    <w:abstractNumId w:val="14"/>
  </w:num>
  <w:num w:numId="14" w16cid:durableId="283509111">
    <w:abstractNumId w:val="13"/>
  </w:num>
  <w:num w:numId="15" w16cid:durableId="1320110775">
    <w:abstractNumId w:val="3"/>
  </w:num>
  <w:num w:numId="16" w16cid:durableId="1927958771">
    <w:abstractNumId w:val="9"/>
  </w:num>
  <w:num w:numId="17" w16cid:durableId="2072733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E6"/>
    <w:rsid w:val="00026299"/>
    <w:rsid w:val="00035BA0"/>
    <w:rsid w:val="00051236"/>
    <w:rsid w:val="00052941"/>
    <w:rsid w:val="00085367"/>
    <w:rsid w:val="000B4E01"/>
    <w:rsid w:val="000B5582"/>
    <w:rsid w:val="000C0BD4"/>
    <w:rsid w:val="000C3B51"/>
    <w:rsid w:val="000C4B8B"/>
    <w:rsid w:val="000C63EF"/>
    <w:rsid w:val="000D4769"/>
    <w:rsid w:val="000F1071"/>
    <w:rsid w:val="00103DF8"/>
    <w:rsid w:val="00115445"/>
    <w:rsid w:val="001201AA"/>
    <w:rsid w:val="00125483"/>
    <w:rsid w:val="00126C6C"/>
    <w:rsid w:val="00127E0C"/>
    <w:rsid w:val="001323AC"/>
    <w:rsid w:val="00135B70"/>
    <w:rsid w:val="00144F91"/>
    <w:rsid w:val="0014571E"/>
    <w:rsid w:val="00146A48"/>
    <w:rsid w:val="00170452"/>
    <w:rsid w:val="0017167A"/>
    <w:rsid w:val="00172B3E"/>
    <w:rsid w:val="00176056"/>
    <w:rsid w:val="001956E3"/>
    <w:rsid w:val="001A6C53"/>
    <w:rsid w:val="001A76CB"/>
    <w:rsid w:val="001C057A"/>
    <w:rsid w:val="001C07CD"/>
    <w:rsid w:val="001E6DB7"/>
    <w:rsid w:val="00200C96"/>
    <w:rsid w:val="00205785"/>
    <w:rsid w:val="002062D8"/>
    <w:rsid w:val="0021757D"/>
    <w:rsid w:val="002321D4"/>
    <w:rsid w:val="0023352A"/>
    <w:rsid w:val="00236859"/>
    <w:rsid w:val="00241F87"/>
    <w:rsid w:val="00242CE3"/>
    <w:rsid w:val="00250B9F"/>
    <w:rsid w:val="002534B8"/>
    <w:rsid w:val="00261401"/>
    <w:rsid w:val="002621AE"/>
    <w:rsid w:val="0026490E"/>
    <w:rsid w:val="00266537"/>
    <w:rsid w:val="00275068"/>
    <w:rsid w:val="002822C0"/>
    <w:rsid w:val="00291BA6"/>
    <w:rsid w:val="002B69AC"/>
    <w:rsid w:val="002C5692"/>
    <w:rsid w:val="002C63E3"/>
    <w:rsid w:val="002D2270"/>
    <w:rsid w:val="002D2EDE"/>
    <w:rsid w:val="002D4014"/>
    <w:rsid w:val="002E15CF"/>
    <w:rsid w:val="0030029C"/>
    <w:rsid w:val="003043B3"/>
    <w:rsid w:val="0030634B"/>
    <w:rsid w:val="003104D1"/>
    <w:rsid w:val="00330045"/>
    <w:rsid w:val="00341B40"/>
    <w:rsid w:val="003436C3"/>
    <w:rsid w:val="00346C55"/>
    <w:rsid w:val="00352F20"/>
    <w:rsid w:val="00370D82"/>
    <w:rsid w:val="00377ADC"/>
    <w:rsid w:val="003A0634"/>
    <w:rsid w:val="003A4884"/>
    <w:rsid w:val="003D6809"/>
    <w:rsid w:val="003E389B"/>
    <w:rsid w:val="00403E0F"/>
    <w:rsid w:val="004048A6"/>
    <w:rsid w:val="004066DB"/>
    <w:rsid w:val="004162E7"/>
    <w:rsid w:val="00420F88"/>
    <w:rsid w:val="0042469B"/>
    <w:rsid w:val="00426393"/>
    <w:rsid w:val="004274ED"/>
    <w:rsid w:val="00427E81"/>
    <w:rsid w:val="0043067E"/>
    <w:rsid w:val="00435FD7"/>
    <w:rsid w:val="00447736"/>
    <w:rsid w:val="004524E9"/>
    <w:rsid w:val="00453512"/>
    <w:rsid w:val="0045392F"/>
    <w:rsid w:val="0045448C"/>
    <w:rsid w:val="00463488"/>
    <w:rsid w:val="004703F3"/>
    <w:rsid w:val="004711A9"/>
    <w:rsid w:val="004768E6"/>
    <w:rsid w:val="00476FA0"/>
    <w:rsid w:val="004815B1"/>
    <w:rsid w:val="00484C30"/>
    <w:rsid w:val="00486142"/>
    <w:rsid w:val="0049789F"/>
    <w:rsid w:val="004A1DD5"/>
    <w:rsid w:val="004A60B2"/>
    <w:rsid w:val="004B1166"/>
    <w:rsid w:val="004B67F9"/>
    <w:rsid w:val="004B6CA3"/>
    <w:rsid w:val="004C4567"/>
    <w:rsid w:val="004D4E06"/>
    <w:rsid w:val="004E1EA2"/>
    <w:rsid w:val="004F4305"/>
    <w:rsid w:val="004F4607"/>
    <w:rsid w:val="005032D4"/>
    <w:rsid w:val="005140E3"/>
    <w:rsid w:val="0052385D"/>
    <w:rsid w:val="00543A91"/>
    <w:rsid w:val="00547017"/>
    <w:rsid w:val="005565CC"/>
    <w:rsid w:val="00560052"/>
    <w:rsid w:val="00570C3D"/>
    <w:rsid w:val="00574911"/>
    <w:rsid w:val="00577CED"/>
    <w:rsid w:val="00581A34"/>
    <w:rsid w:val="00584995"/>
    <w:rsid w:val="00584DC4"/>
    <w:rsid w:val="00586B1A"/>
    <w:rsid w:val="005919E8"/>
    <w:rsid w:val="005957D4"/>
    <w:rsid w:val="005C126C"/>
    <w:rsid w:val="005C3C25"/>
    <w:rsid w:val="005E12E6"/>
    <w:rsid w:val="005E3DD8"/>
    <w:rsid w:val="005E5BF4"/>
    <w:rsid w:val="005E73DE"/>
    <w:rsid w:val="005F2378"/>
    <w:rsid w:val="00610098"/>
    <w:rsid w:val="00613A64"/>
    <w:rsid w:val="006175C9"/>
    <w:rsid w:val="00630E90"/>
    <w:rsid w:val="00651F6A"/>
    <w:rsid w:val="00660FD7"/>
    <w:rsid w:val="00664B01"/>
    <w:rsid w:val="00674E6E"/>
    <w:rsid w:val="00684F60"/>
    <w:rsid w:val="00686E67"/>
    <w:rsid w:val="006A5449"/>
    <w:rsid w:val="006B1254"/>
    <w:rsid w:val="006B3903"/>
    <w:rsid w:val="006B43D4"/>
    <w:rsid w:val="006B6385"/>
    <w:rsid w:val="006C2E31"/>
    <w:rsid w:val="006D3AC3"/>
    <w:rsid w:val="006D57CC"/>
    <w:rsid w:val="006E7588"/>
    <w:rsid w:val="006F3583"/>
    <w:rsid w:val="007138B6"/>
    <w:rsid w:val="00721684"/>
    <w:rsid w:val="00722013"/>
    <w:rsid w:val="00725FE3"/>
    <w:rsid w:val="00736A0E"/>
    <w:rsid w:val="00741A9C"/>
    <w:rsid w:val="00742041"/>
    <w:rsid w:val="00745190"/>
    <w:rsid w:val="00751CA3"/>
    <w:rsid w:val="00753AB9"/>
    <w:rsid w:val="00761430"/>
    <w:rsid w:val="007659FB"/>
    <w:rsid w:val="0076712F"/>
    <w:rsid w:val="0077763E"/>
    <w:rsid w:val="00780A0A"/>
    <w:rsid w:val="0079089A"/>
    <w:rsid w:val="00790999"/>
    <w:rsid w:val="007A1109"/>
    <w:rsid w:val="007B7243"/>
    <w:rsid w:val="007C4E9E"/>
    <w:rsid w:val="007D148D"/>
    <w:rsid w:val="007E161D"/>
    <w:rsid w:val="007E1E43"/>
    <w:rsid w:val="007F280A"/>
    <w:rsid w:val="007F3547"/>
    <w:rsid w:val="00804F0D"/>
    <w:rsid w:val="008172BA"/>
    <w:rsid w:val="00843EF2"/>
    <w:rsid w:val="0084548F"/>
    <w:rsid w:val="00851743"/>
    <w:rsid w:val="008524BA"/>
    <w:rsid w:val="00867347"/>
    <w:rsid w:val="008736AD"/>
    <w:rsid w:val="00883A3E"/>
    <w:rsid w:val="0088713A"/>
    <w:rsid w:val="008948B4"/>
    <w:rsid w:val="008A0BF5"/>
    <w:rsid w:val="008B209E"/>
    <w:rsid w:val="008B310F"/>
    <w:rsid w:val="008B38B0"/>
    <w:rsid w:val="008C0127"/>
    <w:rsid w:val="008D27FB"/>
    <w:rsid w:val="009030EA"/>
    <w:rsid w:val="009147C0"/>
    <w:rsid w:val="00916755"/>
    <w:rsid w:val="009234C1"/>
    <w:rsid w:val="0093239D"/>
    <w:rsid w:val="009442D4"/>
    <w:rsid w:val="00951EBD"/>
    <w:rsid w:val="009608AF"/>
    <w:rsid w:val="00977EB3"/>
    <w:rsid w:val="00982994"/>
    <w:rsid w:val="00992F81"/>
    <w:rsid w:val="00996A5F"/>
    <w:rsid w:val="009A0E93"/>
    <w:rsid w:val="009A5471"/>
    <w:rsid w:val="009A5C3F"/>
    <w:rsid w:val="009B449D"/>
    <w:rsid w:val="009C2D26"/>
    <w:rsid w:val="009D0929"/>
    <w:rsid w:val="009D0FC9"/>
    <w:rsid w:val="009D5D7A"/>
    <w:rsid w:val="009E33BF"/>
    <w:rsid w:val="009E5228"/>
    <w:rsid w:val="009E658D"/>
    <w:rsid w:val="009F040E"/>
    <w:rsid w:val="009F5C86"/>
    <w:rsid w:val="00A03257"/>
    <w:rsid w:val="00A032A0"/>
    <w:rsid w:val="00A12D00"/>
    <w:rsid w:val="00A25DBC"/>
    <w:rsid w:val="00A27B38"/>
    <w:rsid w:val="00A37429"/>
    <w:rsid w:val="00A54B2D"/>
    <w:rsid w:val="00A90210"/>
    <w:rsid w:val="00A925E6"/>
    <w:rsid w:val="00AC6D81"/>
    <w:rsid w:val="00AD0AA9"/>
    <w:rsid w:val="00AD1330"/>
    <w:rsid w:val="00AE2485"/>
    <w:rsid w:val="00AF1970"/>
    <w:rsid w:val="00B075A1"/>
    <w:rsid w:val="00B1258F"/>
    <w:rsid w:val="00B1582A"/>
    <w:rsid w:val="00B1587A"/>
    <w:rsid w:val="00B21344"/>
    <w:rsid w:val="00B31152"/>
    <w:rsid w:val="00B336F6"/>
    <w:rsid w:val="00B41E9B"/>
    <w:rsid w:val="00B47908"/>
    <w:rsid w:val="00B5181A"/>
    <w:rsid w:val="00B54B21"/>
    <w:rsid w:val="00B812AA"/>
    <w:rsid w:val="00B9079B"/>
    <w:rsid w:val="00BA396B"/>
    <w:rsid w:val="00BB09DB"/>
    <w:rsid w:val="00BC3F04"/>
    <w:rsid w:val="00BD04BA"/>
    <w:rsid w:val="00BE16A2"/>
    <w:rsid w:val="00BE507B"/>
    <w:rsid w:val="00BF0ACB"/>
    <w:rsid w:val="00C05568"/>
    <w:rsid w:val="00C0600F"/>
    <w:rsid w:val="00C10FB3"/>
    <w:rsid w:val="00C179E7"/>
    <w:rsid w:val="00C23DC0"/>
    <w:rsid w:val="00C276E0"/>
    <w:rsid w:val="00C37371"/>
    <w:rsid w:val="00C37ABF"/>
    <w:rsid w:val="00C426C3"/>
    <w:rsid w:val="00C478A8"/>
    <w:rsid w:val="00C51951"/>
    <w:rsid w:val="00C60BE2"/>
    <w:rsid w:val="00C61316"/>
    <w:rsid w:val="00C635B2"/>
    <w:rsid w:val="00C7081A"/>
    <w:rsid w:val="00C80BA5"/>
    <w:rsid w:val="00C85869"/>
    <w:rsid w:val="00C95860"/>
    <w:rsid w:val="00CB202C"/>
    <w:rsid w:val="00CB481E"/>
    <w:rsid w:val="00CB7018"/>
    <w:rsid w:val="00CB7423"/>
    <w:rsid w:val="00CC66D2"/>
    <w:rsid w:val="00CC76F2"/>
    <w:rsid w:val="00CD2C88"/>
    <w:rsid w:val="00CD58E4"/>
    <w:rsid w:val="00CD7CFD"/>
    <w:rsid w:val="00CE4466"/>
    <w:rsid w:val="00CF0F30"/>
    <w:rsid w:val="00CF3270"/>
    <w:rsid w:val="00CF404A"/>
    <w:rsid w:val="00D003F1"/>
    <w:rsid w:val="00D126BE"/>
    <w:rsid w:val="00D15030"/>
    <w:rsid w:val="00D153F6"/>
    <w:rsid w:val="00D234CE"/>
    <w:rsid w:val="00D268AE"/>
    <w:rsid w:val="00D32DB1"/>
    <w:rsid w:val="00D40A64"/>
    <w:rsid w:val="00D5217D"/>
    <w:rsid w:val="00D63615"/>
    <w:rsid w:val="00D73056"/>
    <w:rsid w:val="00D744BA"/>
    <w:rsid w:val="00D76CB8"/>
    <w:rsid w:val="00D816CD"/>
    <w:rsid w:val="00D81918"/>
    <w:rsid w:val="00D82B3C"/>
    <w:rsid w:val="00D83250"/>
    <w:rsid w:val="00D83284"/>
    <w:rsid w:val="00D937F0"/>
    <w:rsid w:val="00D94287"/>
    <w:rsid w:val="00D94BC2"/>
    <w:rsid w:val="00D961DF"/>
    <w:rsid w:val="00DA1AA6"/>
    <w:rsid w:val="00DA64E1"/>
    <w:rsid w:val="00DA7CCD"/>
    <w:rsid w:val="00DB2588"/>
    <w:rsid w:val="00DC1E42"/>
    <w:rsid w:val="00DD3D3A"/>
    <w:rsid w:val="00DD46DA"/>
    <w:rsid w:val="00DD5CCD"/>
    <w:rsid w:val="00DE0500"/>
    <w:rsid w:val="00DF6782"/>
    <w:rsid w:val="00DF7B78"/>
    <w:rsid w:val="00E055DB"/>
    <w:rsid w:val="00E13395"/>
    <w:rsid w:val="00E1647C"/>
    <w:rsid w:val="00E16B49"/>
    <w:rsid w:val="00E2537E"/>
    <w:rsid w:val="00E30DDD"/>
    <w:rsid w:val="00E37340"/>
    <w:rsid w:val="00E435A0"/>
    <w:rsid w:val="00E50151"/>
    <w:rsid w:val="00E57040"/>
    <w:rsid w:val="00E60B60"/>
    <w:rsid w:val="00E64067"/>
    <w:rsid w:val="00E67425"/>
    <w:rsid w:val="00E677A6"/>
    <w:rsid w:val="00E812AE"/>
    <w:rsid w:val="00E82244"/>
    <w:rsid w:val="00E8381F"/>
    <w:rsid w:val="00E84212"/>
    <w:rsid w:val="00E85292"/>
    <w:rsid w:val="00E85FF4"/>
    <w:rsid w:val="00E938E9"/>
    <w:rsid w:val="00EA118D"/>
    <w:rsid w:val="00EA1890"/>
    <w:rsid w:val="00EA43F4"/>
    <w:rsid w:val="00EA74F9"/>
    <w:rsid w:val="00EB7564"/>
    <w:rsid w:val="00EC3684"/>
    <w:rsid w:val="00EE1550"/>
    <w:rsid w:val="00F133B2"/>
    <w:rsid w:val="00F36C8E"/>
    <w:rsid w:val="00F50D62"/>
    <w:rsid w:val="00F52893"/>
    <w:rsid w:val="00F53566"/>
    <w:rsid w:val="00F55096"/>
    <w:rsid w:val="00F55C52"/>
    <w:rsid w:val="00F76A9B"/>
    <w:rsid w:val="00F83808"/>
    <w:rsid w:val="00F90F37"/>
    <w:rsid w:val="00F9602B"/>
    <w:rsid w:val="00FB0D93"/>
    <w:rsid w:val="00FB2016"/>
    <w:rsid w:val="00FB4FCE"/>
    <w:rsid w:val="00FC7BDC"/>
    <w:rsid w:val="00FD0FCA"/>
    <w:rsid w:val="00FE1D02"/>
    <w:rsid w:val="00FF135B"/>
    <w:rsid w:val="00FF3055"/>
  </w:rsids>
  <m:mathPr>
    <m:mathFont m:val="Cambria Math"/>
    <m:brkBin m:val="before"/>
    <m:brkBinSub m:val="--"/>
    <m:smallFrac m:val="0"/>
    <m:dispDef/>
    <m:lMargin m:val="0"/>
    <m:rMargin m:val="0"/>
    <m:defJc m:val="centerGroup"/>
    <m:wrapIndent m:val="1440"/>
    <m:intLim m:val="subSup"/>
    <m:naryLim m:val="undOvr"/>
  </m:mathPr>
  <w:themeFontLang w:val="nl-BE"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4FA9"/>
  <w15:chartTrackingRefBased/>
  <w15:docId w15:val="{71953E1A-6247-42A7-AD02-E8C1BB0B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nl-BE" w:eastAsia="en-US" w:bidi="mn-Mong-C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768E6"/>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Balk2">
    <w:name w:val="heading 2"/>
    <w:basedOn w:val="Normal"/>
    <w:next w:val="Normal"/>
    <w:link w:val="Balk2Char"/>
    <w:uiPriority w:val="9"/>
    <w:semiHidden/>
    <w:unhideWhenUsed/>
    <w:qFormat/>
    <w:rsid w:val="004768E6"/>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Balk3">
    <w:name w:val="heading 3"/>
    <w:basedOn w:val="Normal"/>
    <w:next w:val="Normal"/>
    <w:link w:val="Balk3Char"/>
    <w:uiPriority w:val="9"/>
    <w:semiHidden/>
    <w:unhideWhenUsed/>
    <w:qFormat/>
    <w:rsid w:val="004768E6"/>
    <w:pPr>
      <w:keepNext/>
      <w:keepLines/>
      <w:spacing w:before="160" w:after="80"/>
      <w:outlineLvl w:val="2"/>
    </w:pPr>
    <w:rPr>
      <w:rFonts w:eastAsiaTheme="majorEastAsia" w:cstheme="majorBidi"/>
      <w:color w:val="0F4761" w:themeColor="accent1" w:themeShade="BF"/>
      <w:sz w:val="28"/>
      <w:szCs w:val="35"/>
    </w:rPr>
  </w:style>
  <w:style w:type="paragraph" w:styleId="Balk4">
    <w:name w:val="heading 4"/>
    <w:basedOn w:val="Normal"/>
    <w:next w:val="Normal"/>
    <w:link w:val="Balk4Char"/>
    <w:uiPriority w:val="9"/>
    <w:semiHidden/>
    <w:unhideWhenUsed/>
    <w:qFormat/>
    <w:rsid w:val="004768E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4768E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768E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768E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768E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768E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768E6"/>
    <w:rPr>
      <w:rFonts w:asciiTheme="majorHAnsi" w:eastAsiaTheme="majorEastAsia" w:hAnsiTheme="majorHAnsi" w:cstheme="majorBidi"/>
      <w:color w:val="0F4761" w:themeColor="accent1" w:themeShade="BF"/>
      <w:sz w:val="40"/>
      <w:szCs w:val="50"/>
    </w:rPr>
  </w:style>
  <w:style w:type="character" w:customStyle="1" w:styleId="Balk2Char">
    <w:name w:val="Başlık 2 Char"/>
    <w:basedOn w:val="VarsaylanParagrafYazTipi"/>
    <w:link w:val="Balk2"/>
    <w:uiPriority w:val="9"/>
    <w:semiHidden/>
    <w:rsid w:val="004768E6"/>
    <w:rPr>
      <w:rFonts w:asciiTheme="majorHAnsi" w:eastAsiaTheme="majorEastAsia" w:hAnsiTheme="majorHAnsi" w:cstheme="majorBidi"/>
      <w:color w:val="0F4761" w:themeColor="accent1" w:themeShade="BF"/>
      <w:sz w:val="32"/>
      <w:szCs w:val="40"/>
    </w:rPr>
  </w:style>
  <w:style w:type="character" w:customStyle="1" w:styleId="Balk3Char">
    <w:name w:val="Başlık 3 Char"/>
    <w:basedOn w:val="VarsaylanParagrafYazTipi"/>
    <w:link w:val="Balk3"/>
    <w:uiPriority w:val="9"/>
    <w:semiHidden/>
    <w:rsid w:val="004768E6"/>
    <w:rPr>
      <w:rFonts w:eastAsiaTheme="majorEastAsia" w:cstheme="majorBidi"/>
      <w:color w:val="0F4761" w:themeColor="accent1" w:themeShade="BF"/>
      <w:sz w:val="28"/>
      <w:szCs w:val="35"/>
    </w:rPr>
  </w:style>
  <w:style w:type="character" w:customStyle="1" w:styleId="Balk4Char">
    <w:name w:val="Başlık 4 Char"/>
    <w:basedOn w:val="VarsaylanParagrafYazTipi"/>
    <w:link w:val="Balk4"/>
    <w:uiPriority w:val="9"/>
    <w:semiHidden/>
    <w:rsid w:val="004768E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4768E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768E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768E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768E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768E6"/>
    <w:rPr>
      <w:rFonts w:eastAsiaTheme="majorEastAsia" w:cstheme="majorBidi"/>
      <w:color w:val="272727" w:themeColor="text1" w:themeTint="D8"/>
    </w:rPr>
  </w:style>
  <w:style w:type="paragraph" w:styleId="KonuBal">
    <w:name w:val="Title"/>
    <w:basedOn w:val="Normal"/>
    <w:next w:val="Normal"/>
    <w:link w:val="KonuBalChar"/>
    <w:uiPriority w:val="10"/>
    <w:qFormat/>
    <w:rsid w:val="004768E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KonuBalChar">
    <w:name w:val="Konu Başlığı Char"/>
    <w:basedOn w:val="VarsaylanParagrafYazTipi"/>
    <w:link w:val="KonuBal"/>
    <w:uiPriority w:val="10"/>
    <w:rsid w:val="004768E6"/>
    <w:rPr>
      <w:rFonts w:asciiTheme="majorHAnsi" w:eastAsiaTheme="majorEastAsia" w:hAnsiTheme="majorHAnsi" w:cstheme="majorBidi"/>
      <w:spacing w:val="-10"/>
      <w:kern w:val="28"/>
      <w:sz w:val="56"/>
      <w:szCs w:val="71"/>
    </w:rPr>
  </w:style>
  <w:style w:type="paragraph" w:styleId="Altyaz">
    <w:name w:val="Subtitle"/>
    <w:basedOn w:val="Normal"/>
    <w:next w:val="Normal"/>
    <w:link w:val="AltyazChar"/>
    <w:uiPriority w:val="11"/>
    <w:qFormat/>
    <w:rsid w:val="004768E6"/>
    <w:pPr>
      <w:numPr>
        <w:ilvl w:val="1"/>
      </w:numPr>
    </w:pPr>
    <w:rPr>
      <w:rFonts w:eastAsiaTheme="majorEastAsia" w:cstheme="majorBidi"/>
      <w:color w:val="595959" w:themeColor="text1" w:themeTint="A6"/>
      <w:spacing w:val="15"/>
      <w:sz w:val="28"/>
      <w:szCs w:val="35"/>
    </w:rPr>
  </w:style>
  <w:style w:type="character" w:customStyle="1" w:styleId="AltyazChar">
    <w:name w:val="Altyazı Char"/>
    <w:basedOn w:val="VarsaylanParagrafYazTipi"/>
    <w:link w:val="Altyaz"/>
    <w:uiPriority w:val="11"/>
    <w:rsid w:val="004768E6"/>
    <w:rPr>
      <w:rFonts w:eastAsiaTheme="majorEastAsia" w:cstheme="majorBidi"/>
      <w:color w:val="595959" w:themeColor="text1" w:themeTint="A6"/>
      <w:spacing w:val="15"/>
      <w:sz w:val="28"/>
      <w:szCs w:val="35"/>
    </w:rPr>
  </w:style>
  <w:style w:type="paragraph" w:styleId="Alnt">
    <w:name w:val="Quote"/>
    <w:basedOn w:val="Normal"/>
    <w:next w:val="Normal"/>
    <w:link w:val="AlntChar"/>
    <w:uiPriority w:val="29"/>
    <w:qFormat/>
    <w:rsid w:val="004768E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768E6"/>
    <w:rPr>
      <w:i/>
      <w:iCs/>
      <w:color w:val="404040" w:themeColor="text1" w:themeTint="BF"/>
    </w:rPr>
  </w:style>
  <w:style w:type="paragraph" w:styleId="ListeParagraf">
    <w:name w:val="List Paragraph"/>
    <w:basedOn w:val="Normal"/>
    <w:uiPriority w:val="34"/>
    <w:qFormat/>
    <w:rsid w:val="004768E6"/>
    <w:pPr>
      <w:ind w:left="720"/>
      <w:contextualSpacing/>
    </w:pPr>
  </w:style>
  <w:style w:type="character" w:styleId="GlVurgulama">
    <w:name w:val="Intense Emphasis"/>
    <w:basedOn w:val="VarsaylanParagrafYazTipi"/>
    <w:uiPriority w:val="21"/>
    <w:qFormat/>
    <w:rsid w:val="004768E6"/>
    <w:rPr>
      <w:i/>
      <w:iCs/>
      <w:color w:val="0F4761" w:themeColor="accent1" w:themeShade="BF"/>
    </w:rPr>
  </w:style>
  <w:style w:type="paragraph" w:styleId="GlAlnt">
    <w:name w:val="Intense Quote"/>
    <w:basedOn w:val="Normal"/>
    <w:next w:val="Normal"/>
    <w:link w:val="GlAlntChar"/>
    <w:uiPriority w:val="30"/>
    <w:qFormat/>
    <w:rsid w:val="004768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768E6"/>
    <w:rPr>
      <w:i/>
      <w:iCs/>
      <w:color w:val="0F4761" w:themeColor="accent1" w:themeShade="BF"/>
    </w:rPr>
  </w:style>
  <w:style w:type="character" w:styleId="GlBavuru">
    <w:name w:val="Intense Reference"/>
    <w:basedOn w:val="VarsaylanParagrafYazTipi"/>
    <w:uiPriority w:val="32"/>
    <w:qFormat/>
    <w:rsid w:val="004768E6"/>
    <w:rPr>
      <w:b/>
      <w:bCs/>
      <w:smallCaps/>
      <w:color w:val="0F4761" w:themeColor="accent1" w:themeShade="BF"/>
      <w:spacing w:val="5"/>
    </w:rPr>
  </w:style>
  <w:style w:type="paragraph" w:styleId="Tarih">
    <w:name w:val="Date"/>
    <w:basedOn w:val="Normal"/>
    <w:next w:val="Normal"/>
    <w:link w:val="TarihChar"/>
    <w:uiPriority w:val="99"/>
    <w:semiHidden/>
    <w:unhideWhenUsed/>
    <w:rsid w:val="004768E6"/>
  </w:style>
  <w:style w:type="character" w:customStyle="1" w:styleId="TarihChar">
    <w:name w:val="Tarih Char"/>
    <w:basedOn w:val="VarsaylanParagrafYazTipi"/>
    <w:link w:val="Tarih"/>
    <w:uiPriority w:val="99"/>
    <w:semiHidden/>
    <w:rsid w:val="004768E6"/>
  </w:style>
  <w:style w:type="paragraph" w:customStyle="1" w:styleId="TableParagraph">
    <w:name w:val="Table Paragraph"/>
    <w:basedOn w:val="Normal"/>
    <w:uiPriority w:val="1"/>
    <w:qFormat/>
    <w:rsid w:val="003043B3"/>
    <w:pPr>
      <w:widowControl w:val="0"/>
      <w:autoSpaceDE w:val="0"/>
      <w:autoSpaceDN w:val="0"/>
      <w:spacing w:before="3" w:after="0" w:line="348" w:lineRule="exact"/>
      <w:ind w:left="181"/>
    </w:pPr>
    <w:rPr>
      <w:rFonts w:ascii="Trebuchet MS" w:eastAsia="Trebuchet MS" w:hAnsi="Trebuchet MS" w:cs="Trebuchet MS"/>
      <w:kern w:val="0"/>
      <w:sz w:val="22"/>
      <w:szCs w:val="22"/>
      <w:lang w:val="en-US" w:bidi="ar-SA"/>
      <w14:ligatures w14:val="none"/>
    </w:rPr>
  </w:style>
  <w:style w:type="character" w:styleId="Gl">
    <w:name w:val="Strong"/>
    <w:basedOn w:val="VarsaylanParagrafYazTipi"/>
    <w:uiPriority w:val="22"/>
    <w:qFormat/>
    <w:rsid w:val="004048A6"/>
    <w:rPr>
      <w:b/>
      <w:bCs/>
    </w:rPr>
  </w:style>
  <w:style w:type="character" w:styleId="Kpr">
    <w:name w:val="Hyperlink"/>
    <w:basedOn w:val="VarsaylanParagrafYazTipi"/>
    <w:uiPriority w:val="99"/>
    <w:unhideWhenUsed/>
    <w:rsid w:val="00CC66D2"/>
    <w:rPr>
      <w:color w:val="467886" w:themeColor="hyperlink"/>
      <w:u w:val="single"/>
    </w:rPr>
  </w:style>
  <w:style w:type="character" w:styleId="zmlenmeyenBahsetme">
    <w:name w:val="Unresolved Mention"/>
    <w:basedOn w:val="VarsaylanParagrafYazTipi"/>
    <w:uiPriority w:val="99"/>
    <w:semiHidden/>
    <w:unhideWhenUsed/>
    <w:rsid w:val="00CC66D2"/>
    <w:rPr>
      <w:color w:val="605E5C"/>
      <w:shd w:val="clear" w:color="auto" w:fill="E1DFDD"/>
    </w:rPr>
  </w:style>
  <w:style w:type="character" w:styleId="zlenenKpr">
    <w:name w:val="FollowedHyperlink"/>
    <w:basedOn w:val="VarsaylanParagrafYazTipi"/>
    <w:uiPriority w:val="99"/>
    <w:semiHidden/>
    <w:unhideWhenUsed/>
    <w:rsid w:val="00CC66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311253">
      <w:bodyDiv w:val="1"/>
      <w:marLeft w:val="0"/>
      <w:marRight w:val="0"/>
      <w:marTop w:val="0"/>
      <w:marBottom w:val="0"/>
      <w:divBdr>
        <w:top w:val="none" w:sz="0" w:space="0" w:color="auto"/>
        <w:left w:val="none" w:sz="0" w:space="0" w:color="auto"/>
        <w:bottom w:val="none" w:sz="0" w:space="0" w:color="auto"/>
        <w:right w:val="none" w:sz="0" w:space="0" w:color="auto"/>
      </w:divBdr>
    </w:div>
    <w:div w:id="369846691">
      <w:bodyDiv w:val="1"/>
      <w:marLeft w:val="0"/>
      <w:marRight w:val="0"/>
      <w:marTop w:val="0"/>
      <w:marBottom w:val="0"/>
      <w:divBdr>
        <w:top w:val="none" w:sz="0" w:space="0" w:color="auto"/>
        <w:left w:val="none" w:sz="0" w:space="0" w:color="auto"/>
        <w:bottom w:val="none" w:sz="0" w:space="0" w:color="auto"/>
        <w:right w:val="none" w:sz="0" w:space="0" w:color="auto"/>
      </w:divBdr>
    </w:div>
    <w:div w:id="1142774791">
      <w:bodyDiv w:val="1"/>
      <w:marLeft w:val="0"/>
      <w:marRight w:val="0"/>
      <w:marTop w:val="0"/>
      <w:marBottom w:val="0"/>
      <w:divBdr>
        <w:top w:val="none" w:sz="0" w:space="0" w:color="auto"/>
        <w:left w:val="none" w:sz="0" w:space="0" w:color="auto"/>
        <w:bottom w:val="none" w:sz="0" w:space="0" w:color="auto"/>
        <w:right w:val="none" w:sz="0" w:space="0" w:color="auto"/>
      </w:divBdr>
    </w:div>
    <w:div w:id="1523281404">
      <w:bodyDiv w:val="1"/>
      <w:marLeft w:val="0"/>
      <w:marRight w:val="0"/>
      <w:marTop w:val="0"/>
      <w:marBottom w:val="0"/>
      <w:divBdr>
        <w:top w:val="none" w:sz="0" w:space="0" w:color="auto"/>
        <w:left w:val="none" w:sz="0" w:space="0" w:color="auto"/>
        <w:bottom w:val="none" w:sz="0" w:space="0" w:color="auto"/>
        <w:right w:val="none" w:sz="0" w:space="0" w:color="auto"/>
      </w:divBdr>
    </w:div>
    <w:div w:id="1935433344">
      <w:bodyDiv w:val="1"/>
      <w:marLeft w:val="0"/>
      <w:marRight w:val="0"/>
      <w:marTop w:val="0"/>
      <w:marBottom w:val="0"/>
      <w:divBdr>
        <w:top w:val="none" w:sz="0" w:space="0" w:color="auto"/>
        <w:left w:val="none" w:sz="0" w:space="0" w:color="auto"/>
        <w:bottom w:val="none" w:sz="0" w:space="0" w:color="auto"/>
        <w:right w:val="none" w:sz="0" w:space="0" w:color="auto"/>
      </w:divBdr>
    </w:div>
    <w:div w:id="198269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ndufarm.be"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96F40-6CEF-4659-8C3E-EBB87CF9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7132</Words>
  <Characters>40658</Characters>
  <Application>Microsoft Office Word</Application>
  <DocSecurity>0</DocSecurity>
  <Lines>338</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Douchy</dc:creator>
  <cp:keywords/>
  <dc:description/>
  <cp:lastModifiedBy>Mustafa Güler</cp:lastModifiedBy>
  <cp:revision>2</cp:revision>
  <dcterms:created xsi:type="dcterms:W3CDTF">2025-03-18T09:32:00Z</dcterms:created>
  <dcterms:modified xsi:type="dcterms:W3CDTF">2025-03-18T09:32:00Z</dcterms:modified>
</cp:coreProperties>
</file>