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BE8" w:rsidRDefault="00283BE8">
      <w:pPr>
        <w:rPr>
          <w:noProof/>
          <w:lang w:eastAsia="tr-TR"/>
        </w:rPr>
      </w:pPr>
      <w:r>
        <w:rPr>
          <w:noProof/>
          <w:lang w:eastAsia="tr-TR"/>
        </w:rPr>
        <w:t xml:space="preserve">15 Mart 2022 tarihinde İletişim Bilimleri Fak.Sinema Televizyon Bölüm Başkanı Prof.Dr.Nezij Orhon önderliğinde ROFİFE Atölye Çalışmasını gerçekleştirdik. </w:t>
      </w:r>
      <w:bookmarkStart w:id="0" w:name="_GoBack"/>
      <w:bookmarkEnd w:id="0"/>
    </w:p>
    <w:p w:rsidR="00B06189" w:rsidRDefault="00283BE8">
      <w:r>
        <w:rPr>
          <w:noProof/>
          <w:lang w:eastAsia="tr-TR"/>
        </w:rPr>
        <w:drawing>
          <wp:inline distT="0" distB="0" distL="0" distR="0" wp14:anchorId="6B5F43CD" wp14:editId="429101A6">
            <wp:extent cx="5760720" cy="35509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BE8" w:rsidRDefault="00283BE8">
      <w:r>
        <w:rPr>
          <w:noProof/>
          <w:lang w:eastAsia="tr-TR"/>
        </w:rPr>
        <w:lastRenderedPageBreak/>
        <w:drawing>
          <wp:inline distT="0" distB="0" distL="0" distR="0" wp14:anchorId="4EA94007" wp14:editId="6DAAEDD4">
            <wp:extent cx="5048250" cy="4907280"/>
            <wp:effectExtent l="0" t="0" r="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B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BE8"/>
    <w:rsid w:val="00283BE8"/>
    <w:rsid w:val="00B0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92082"/>
  <w15:chartTrackingRefBased/>
  <w15:docId w15:val="{3DE7D584-8326-4096-B946-585753218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1</cp:revision>
  <dcterms:created xsi:type="dcterms:W3CDTF">2022-04-03T13:24:00Z</dcterms:created>
  <dcterms:modified xsi:type="dcterms:W3CDTF">2022-04-03T13:27:00Z</dcterms:modified>
</cp:coreProperties>
</file>